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0A" w:rsidRPr="00567FA4" w:rsidRDefault="00B9380A" w:rsidP="00B9380A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7FA4">
        <w:rPr>
          <w:rFonts w:ascii="Times New Roman" w:hAnsi="Times New Roman"/>
          <w:b/>
          <w:sz w:val="24"/>
          <w:szCs w:val="24"/>
          <w:lang w:val="ru-RU"/>
        </w:rPr>
        <w:t>Муниципальное казённое общеобразовательное учреждение</w:t>
      </w:r>
    </w:p>
    <w:p w:rsidR="00B9380A" w:rsidRPr="00567FA4" w:rsidRDefault="00B9380A" w:rsidP="00B9380A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567FA4">
        <w:rPr>
          <w:rFonts w:ascii="Times New Roman" w:hAnsi="Times New Roman"/>
          <w:b/>
          <w:sz w:val="24"/>
          <w:szCs w:val="24"/>
          <w:lang w:val="ru-RU"/>
        </w:rPr>
        <w:t>Табольская</w:t>
      </w:r>
      <w:proofErr w:type="spellEnd"/>
      <w:r w:rsidRPr="00567FA4">
        <w:rPr>
          <w:rFonts w:ascii="Times New Roman" w:hAnsi="Times New Roman"/>
          <w:b/>
          <w:sz w:val="24"/>
          <w:szCs w:val="24"/>
          <w:lang w:val="ru-RU"/>
        </w:rPr>
        <w:t xml:space="preserve"> основная общеобразовательная школа</w:t>
      </w:r>
    </w:p>
    <w:p w:rsidR="00B9380A" w:rsidRPr="00567FA4" w:rsidRDefault="00B9380A" w:rsidP="00B9380A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7FA4">
        <w:rPr>
          <w:rFonts w:ascii="Times New Roman" w:hAnsi="Times New Roman"/>
          <w:b/>
          <w:sz w:val="24"/>
          <w:szCs w:val="24"/>
          <w:lang w:val="ru-RU"/>
        </w:rPr>
        <w:t>имени Героя Советского Союза Шувалова Николая Ивановича</w:t>
      </w:r>
    </w:p>
    <w:p w:rsidR="00B9380A" w:rsidRPr="00567FA4" w:rsidRDefault="00B9380A" w:rsidP="00B9380A">
      <w:pPr>
        <w:pStyle w:val="a3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67FA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____(МКОУ </w:t>
      </w:r>
      <w:proofErr w:type="spellStart"/>
      <w:r w:rsidRPr="00567FA4">
        <w:rPr>
          <w:rFonts w:ascii="Times New Roman" w:hAnsi="Times New Roman"/>
          <w:b/>
          <w:sz w:val="24"/>
          <w:szCs w:val="24"/>
          <w:u w:val="single"/>
          <w:lang w:val="ru-RU"/>
        </w:rPr>
        <w:t>Табольская</w:t>
      </w:r>
      <w:proofErr w:type="spellEnd"/>
      <w:r w:rsidRPr="00567FA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ООШ имени Героя Советского Союза Шувалова Н. И.)__</w:t>
      </w:r>
    </w:p>
    <w:p w:rsidR="00B9380A" w:rsidRDefault="00B9380A" w:rsidP="00B9380A">
      <w:pPr>
        <w:pStyle w:val="a6"/>
        <w:shd w:val="clear" w:color="auto" w:fill="FFFFFF"/>
        <w:spacing w:beforeAutospacing="0" w:after="0" w:afterAutospacing="0"/>
        <w:rPr>
          <w:rStyle w:val="a5"/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3911"/>
        <w:gridCol w:w="1334"/>
        <w:gridCol w:w="3953"/>
      </w:tblGrid>
      <w:tr w:rsidR="00B9380A" w:rsidRPr="00106510" w:rsidTr="003B256C">
        <w:trPr>
          <w:trHeight w:val="956"/>
          <w:jc w:val="center"/>
        </w:trPr>
        <w:tc>
          <w:tcPr>
            <w:tcW w:w="3911" w:type="dxa"/>
            <w:hideMark/>
          </w:tcPr>
          <w:p w:rsidR="00B9380A" w:rsidRDefault="00B9380A" w:rsidP="003B256C">
            <w:pPr>
              <w:pStyle w:val="a3"/>
              <w:spacing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2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7E6FD2">
              <w:rPr>
                <w:rFonts w:ascii="Times New Roman" w:hAnsi="Times New Roman"/>
                <w:i/>
                <w:lang w:val="ru-RU"/>
              </w:rPr>
              <w:br/>
            </w:r>
            <w:r w:rsidRPr="00F8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8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45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271">
              <w:rPr>
                <w:lang w:val="ru-RU"/>
              </w:rPr>
              <w:br/>
            </w:r>
            <w:r w:rsidRPr="007E6FD2">
              <w:rPr>
                <w:rFonts w:ascii="Times New Roman" w:hAnsi="Times New Roman"/>
                <w:lang w:val="ru-RU"/>
              </w:rPr>
              <w:t xml:space="preserve">МКОУ </w:t>
            </w:r>
            <w:proofErr w:type="spellStart"/>
            <w:r w:rsidRPr="007E6FD2">
              <w:rPr>
                <w:rFonts w:ascii="Times New Roman" w:hAnsi="Times New Roman"/>
                <w:lang w:val="ru-RU"/>
              </w:rPr>
              <w:t>Табольская</w:t>
            </w:r>
            <w:proofErr w:type="spellEnd"/>
            <w:r w:rsidRPr="007E6FD2">
              <w:rPr>
                <w:rFonts w:ascii="Times New Roman" w:hAnsi="Times New Roman"/>
                <w:lang w:val="ru-RU"/>
              </w:rPr>
              <w:t xml:space="preserve"> ООШ</w:t>
            </w:r>
            <w:r w:rsidRPr="007E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Героя Советского Союза</w:t>
            </w:r>
          </w:p>
          <w:p w:rsidR="00B9380A" w:rsidRPr="007E6FD2" w:rsidRDefault="00B9380A" w:rsidP="003B256C">
            <w:pPr>
              <w:pStyle w:val="a3"/>
              <w:spacing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Шувалова Н. И.</w:t>
            </w:r>
            <w:r w:rsidRPr="004F2271">
              <w:rPr>
                <w:lang w:val="ru-RU"/>
              </w:rPr>
              <w:br/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25.12.2024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4F2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34" w:type="dxa"/>
          </w:tcPr>
          <w:p w:rsidR="00B9380A" w:rsidRPr="004F2271" w:rsidRDefault="00B9380A" w:rsidP="003B256C"/>
          <w:p w:rsidR="00B9380A" w:rsidRPr="004F2271" w:rsidRDefault="00B9380A" w:rsidP="003B256C"/>
        </w:tc>
        <w:tc>
          <w:tcPr>
            <w:tcW w:w="3953" w:type="dxa"/>
            <w:hideMark/>
          </w:tcPr>
          <w:p w:rsidR="00B9380A" w:rsidRDefault="00B9380A" w:rsidP="003B256C">
            <w:pPr>
              <w:pStyle w:val="a3"/>
              <w:spacing w:before="120"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FD2">
              <w:rPr>
                <w:rFonts w:ascii="Times New Roman" w:hAnsi="Times New Roman"/>
                <w:b/>
                <w:lang w:val="ru-RU"/>
              </w:rPr>
              <w:t>УТВЕРЖДАЮ</w:t>
            </w:r>
            <w:r w:rsidRPr="007E6FD2">
              <w:rPr>
                <w:rFonts w:ascii="Times New Roman" w:hAnsi="Times New Roman"/>
                <w:lang w:val="ru-RU"/>
              </w:rPr>
              <w:br/>
              <w:t xml:space="preserve">Директор МКОУ </w:t>
            </w:r>
            <w:proofErr w:type="spellStart"/>
            <w:r w:rsidRPr="007E6FD2">
              <w:rPr>
                <w:rFonts w:ascii="Times New Roman" w:hAnsi="Times New Roman"/>
                <w:lang w:val="ru-RU"/>
              </w:rPr>
              <w:t>Табольская</w:t>
            </w:r>
            <w:proofErr w:type="spellEnd"/>
            <w:r w:rsidRPr="007E6FD2">
              <w:rPr>
                <w:rFonts w:ascii="Times New Roman" w:hAnsi="Times New Roman"/>
                <w:lang w:val="ru-RU"/>
              </w:rPr>
              <w:t xml:space="preserve"> ООШ</w:t>
            </w:r>
            <w:r w:rsidRPr="007E6F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Героя Советского Союза Шувалова Н. И.</w:t>
            </w:r>
          </w:p>
          <w:p w:rsidR="00B9380A" w:rsidRDefault="00B9380A" w:rsidP="003B256C">
            <w:pPr>
              <w:pStyle w:val="a3"/>
              <w:spacing w:before="120" w:beforeAutospacing="0" w:afterAutospacing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Г.П. Пронина                                                             </w:t>
            </w:r>
          </w:p>
          <w:p w:rsidR="00B9380A" w:rsidRPr="005E2222" w:rsidRDefault="00B9380A" w:rsidP="003B256C">
            <w:pPr>
              <w:pStyle w:val="a3"/>
              <w:spacing w:before="120" w:beforeAutospacing="0" w:afterAutospacing="0"/>
              <w:ind w:right="-30"/>
              <w:jc w:val="center"/>
              <w:rPr>
                <w:lang w:val="ru-RU"/>
              </w:rPr>
            </w:pPr>
            <w:r w:rsidRPr="005E2222">
              <w:rPr>
                <w:i/>
                <w:lang w:val="ru-RU"/>
              </w:rPr>
              <w:t xml:space="preserve">(Приказ </w:t>
            </w:r>
            <w:r>
              <w:rPr>
                <w:i/>
              </w:rPr>
              <w:t> </w:t>
            </w:r>
            <w:r>
              <w:rPr>
                <w:i/>
                <w:lang w:val="ru-RU"/>
              </w:rPr>
              <w:t>от 25.12.2024 № 124</w:t>
            </w:r>
            <w:r w:rsidRPr="005E2222">
              <w:rPr>
                <w:i/>
                <w:lang w:val="ru-RU"/>
              </w:rPr>
              <w:t>)</w:t>
            </w:r>
          </w:p>
        </w:tc>
      </w:tr>
    </w:tbl>
    <w:p w:rsidR="00B9380A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center"/>
        <w:rPr>
          <w:rStyle w:val="a5"/>
          <w:rFonts w:ascii="PT Astra Serif" w:hAnsi="PT Astra Serif"/>
          <w:color w:val="000000"/>
          <w:sz w:val="26"/>
          <w:szCs w:val="26"/>
        </w:rPr>
      </w:pP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</w:rPr>
      </w:pPr>
      <w:r w:rsidRPr="00567FA4">
        <w:rPr>
          <w:rStyle w:val="a5"/>
          <w:rFonts w:ascii="PT Astra Serif" w:hAnsi="PT Astra Serif"/>
          <w:color w:val="000000"/>
        </w:rPr>
        <w:t>ПОЛОЖЕНИЕ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center"/>
        <w:rPr>
          <w:rStyle w:val="a5"/>
          <w:rFonts w:ascii="PT Astra Serif" w:hAnsi="PT Astra Serif" w:cs="Arial"/>
          <w:b w:val="0"/>
          <w:bCs w:val="0"/>
          <w:color w:val="676767"/>
        </w:rPr>
      </w:pPr>
      <w:r w:rsidRPr="00567FA4">
        <w:rPr>
          <w:rStyle w:val="a5"/>
          <w:rFonts w:ascii="PT Astra Serif" w:hAnsi="PT Astra Serif"/>
          <w:color w:val="000000"/>
        </w:rPr>
        <w:t xml:space="preserve">о конфликте интересов в </w:t>
      </w:r>
      <w:r w:rsidRPr="00567FA4">
        <w:rPr>
          <w:b/>
        </w:rPr>
        <w:t xml:space="preserve">МКОУ </w:t>
      </w:r>
      <w:proofErr w:type="spellStart"/>
      <w:r w:rsidRPr="00567FA4">
        <w:rPr>
          <w:b/>
        </w:rPr>
        <w:t>Табольская</w:t>
      </w:r>
      <w:proofErr w:type="spellEnd"/>
      <w:r w:rsidRPr="00567FA4">
        <w:rPr>
          <w:b/>
        </w:rPr>
        <w:t xml:space="preserve"> ООШ имени Героя Советского Союза Шувалова Н. И.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center"/>
        <w:rPr>
          <w:rStyle w:val="a5"/>
          <w:rFonts w:ascii="PT Astra Serif" w:hAnsi="PT Astra Serif" w:cs="Arial"/>
          <w:b w:val="0"/>
          <w:bCs w:val="0"/>
          <w:color w:val="676767"/>
        </w:rPr>
      </w:pP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</w:rPr>
      </w:pPr>
      <w:r w:rsidRPr="00567FA4">
        <w:rPr>
          <w:rStyle w:val="a5"/>
          <w:rFonts w:ascii="PT Astra Serif" w:hAnsi="PT Astra Serif"/>
          <w:color w:val="000000"/>
        </w:rPr>
        <w:t>1. Цели и задачи положения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</w:rPr>
      </w:pPr>
      <w:r w:rsidRPr="00567FA4">
        <w:rPr>
          <w:rFonts w:ascii="PT Astra Serif" w:hAnsi="PT Astra Serif" w:cs="Arial"/>
          <w:color w:val="000000"/>
        </w:rPr>
        <w:t> </w:t>
      </w:r>
    </w:p>
    <w:p w:rsidR="00B9380A" w:rsidRPr="00567FA4" w:rsidRDefault="00B9380A" w:rsidP="00B9380A">
      <w:pPr>
        <w:pStyle w:val="a6"/>
        <w:numPr>
          <w:ilvl w:val="1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color w:val="000000"/>
        </w:rPr>
        <w:t>Настоящее Положение разработано на основе Федерального закона от 25.12.2008 № 273-ФЗ «О противодействии коррупции» с целью регулирования и предотвращения конфликта интересов в деятельности работников (наименование организации) (далее – Организация), а также возможных негативных последствий конфликта интересов для Организации.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color w:val="000000"/>
        </w:rPr>
        <w:t>1.2.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eastAsiaTheme="minorEastAsia" w:hAnsi="PT Astra Serif" w:cstheme="minorBidi"/>
          <w:color w:val="000000"/>
        </w:rPr>
      </w:pPr>
      <w:r w:rsidRPr="00567FA4">
        <w:rPr>
          <w:rFonts w:ascii="PT Astra Serif" w:hAnsi="PT Astra Serif"/>
          <w:color w:val="000000"/>
        </w:rPr>
        <w:t xml:space="preserve">1.3. Своевременное выявление конфликта интересов в деятельности работников организации является одним из ключевых элементов предотвращения </w:t>
      </w:r>
      <w:r w:rsidRPr="00567FA4">
        <w:rPr>
          <w:rFonts w:ascii="PT Astra Serif" w:eastAsiaTheme="minorEastAsia" w:hAnsi="PT Astra Serif" w:cstheme="minorBidi"/>
          <w:color w:val="000000"/>
        </w:rPr>
        <w:t>коррупционных правонарушений.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eastAsiaTheme="minorEastAsia" w:hAnsi="PT Astra Serif" w:cstheme="minorBidi"/>
          <w:color w:val="000000"/>
        </w:rPr>
      </w:pPr>
      <w:r w:rsidRPr="00567FA4">
        <w:rPr>
          <w:rFonts w:ascii="PT Astra Serif" w:eastAsiaTheme="minorEastAsia" w:hAnsi="PT Astra Serif" w:cstheme="minorBidi"/>
          <w:color w:val="000000"/>
        </w:rPr>
        <w:t>1.4.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Style w:val="a5"/>
          <w:rFonts w:ascii="PT Astra Serif" w:eastAsiaTheme="minorEastAsia" w:hAnsi="PT Astra Serif" w:cstheme="minorBidi"/>
          <w:b w:val="0"/>
          <w:bCs w:val="0"/>
          <w:color w:val="000000"/>
        </w:rPr>
      </w:pP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center"/>
        <w:rPr>
          <w:rStyle w:val="a5"/>
          <w:rFonts w:ascii="PT Astra Serif" w:hAnsi="PT Astra Serif"/>
          <w:color w:val="000000"/>
        </w:rPr>
      </w:pPr>
      <w:r w:rsidRPr="00567FA4">
        <w:rPr>
          <w:rStyle w:val="a5"/>
          <w:rFonts w:ascii="PT Astra Serif" w:hAnsi="PT Astra Serif"/>
          <w:color w:val="000000"/>
        </w:rPr>
        <w:t>2. Круг лиц, попадающих под действие положения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</w:rPr>
      </w:pP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 w:cs="Arial"/>
          <w:color w:val="676767"/>
        </w:rPr>
      </w:pPr>
      <w:r w:rsidRPr="00567FA4">
        <w:rPr>
          <w:rFonts w:ascii="PT Astra Serif" w:hAnsi="PT Astra Serif"/>
          <w:color w:val="000000"/>
        </w:rPr>
        <w:t>2.1. Действие настоящего Положения распространяется на всех работников Организации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B9380A" w:rsidRPr="00567FA4" w:rsidRDefault="00B9380A" w:rsidP="00B9380A">
      <w:pPr>
        <w:pStyle w:val="Default"/>
        <w:jc w:val="center"/>
        <w:rPr>
          <w:rFonts w:ascii="PT Astra Serif" w:hAnsi="PT Astra Serif"/>
          <w:b/>
          <w:bCs/>
        </w:rPr>
      </w:pPr>
    </w:p>
    <w:p w:rsidR="00B9380A" w:rsidRPr="00567FA4" w:rsidRDefault="00B9380A" w:rsidP="00B9380A">
      <w:pPr>
        <w:pStyle w:val="Default"/>
        <w:numPr>
          <w:ilvl w:val="0"/>
          <w:numId w:val="2"/>
        </w:numPr>
        <w:jc w:val="center"/>
        <w:rPr>
          <w:rFonts w:ascii="PT Astra Serif" w:hAnsi="PT Astra Serif"/>
          <w:b/>
          <w:bCs/>
        </w:rPr>
      </w:pPr>
      <w:r w:rsidRPr="00567FA4">
        <w:rPr>
          <w:rFonts w:ascii="PT Astra Serif" w:hAnsi="PT Astra Serif"/>
          <w:b/>
          <w:bCs/>
        </w:rPr>
        <w:t xml:space="preserve">Возможные ситуации возникновения конфликта интересов </w:t>
      </w:r>
    </w:p>
    <w:p w:rsidR="00B9380A" w:rsidRPr="00567FA4" w:rsidRDefault="00B9380A" w:rsidP="00B9380A">
      <w:pPr>
        <w:pStyle w:val="Default"/>
        <w:ind w:left="390"/>
        <w:rPr>
          <w:rFonts w:ascii="PT Astra Serif" w:hAnsi="PT Astra Serif"/>
        </w:rPr>
      </w:pPr>
    </w:p>
    <w:p w:rsidR="00B9380A" w:rsidRPr="00567FA4" w:rsidRDefault="00B9380A" w:rsidP="00B9380A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Конфликт интересов может возникнуть в тех случаях, когда личный интерес сотрудника Организации противоречит его профессиональным обязанностям и задачам Организации, или, когда постоянная по отношению к Организации деятельность занимает рабочее время сотрудника.</w:t>
      </w:r>
    </w:p>
    <w:p w:rsidR="00B9380A" w:rsidRPr="00567FA4" w:rsidRDefault="00B9380A" w:rsidP="00B9380A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Возможными типовыми ситуациями конфликта интересов являются: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3.2.1. Общие ситуации конфликта интересов для всех категорий работников Организации: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proofErr w:type="gramStart"/>
      <w:r w:rsidRPr="00567FA4">
        <w:rPr>
          <w:rFonts w:ascii="PT Astra Serif" w:hAnsi="PT Astra Serif"/>
        </w:rPr>
        <w:lastRenderedPageBreak/>
        <w:t>(указать типовые ситуации конфликта интересов, характерные для Организации с учетом специфики ее деятельности, в качестве примера можно использовать следующие типовые ситуации:</w:t>
      </w:r>
      <w:proofErr w:type="gramEnd"/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- работник Организации за оказание услуги берет деньги у клиента, минуя установленный порядок приема денег у клиентов через кассу и бухгалтерию Организации;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- работник Организации, оказывая бесплатные услуги клиентам в рабочее время, оказывает этим же клиентам платные услуги после работы;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- работник Организации небескорыстно использует возможности клиентов Организации, их законных представителей и родственников;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- работник Организации получает небезвыгодные предложения от клиентов, которым он оказывает услуги, их законных представителей и родственников;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- работник Организации рекламирует либо рекомендует клиента Организации физических лиц и организации, оказывающие любые платные услуги;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-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 (свойственникам), друзьями или иным лицам, с которыми связана его личная заинтересованность.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- работник Организации участвует в принятии кадровых решений в отношении лиц, являющихся его родственниками (свойственниками), друзьями или иными лицами, с которым связана его личная заинтересованность;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- работник Организации принимает решение об установлении (сохранении) деловых отношений Организации с иной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- работник Организации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Организацией, намеревающейся установить такие отношения или являющейся ее конкурентом;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- работник Организации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567FA4">
        <w:rPr>
          <w:rFonts w:ascii="PT Astra Serif" w:hAnsi="PT Astra Serif"/>
        </w:rPr>
        <w:t>ств пр</w:t>
      </w:r>
      <w:proofErr w:type="gramEnd"/>
      <w:r w:rsidRPr="00567FA4">
        <w:rPr>
          <w:rFonts w:ascii="PT Astra Serif" w:hAnsi="PT Astra Serif"/>
        </w:rPr>
        <w:t xml:space="preserve">и совершении коммерческих сделок для себя или иного лица, с которым связана личная заинтересованность работника; 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- работник Организации или иное лицо, с которым связана личная заинтересованность работника, получает материальные блага или услуги, от сторонней организации, которая имеет деловые отношения с Организацией, намеревается установить такие отношения или является ее конкурентом;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- работник Организации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Организации, в отношении которого работник выполняет контрольные функции;</w:t>
      </w:r>
    </w:p>
    <w:p w:rsidR="00B9380A" w:rsidRPr="00567FA4" w:rsidRDefault="00B9380A" w:rsidP="00B9380A">
      <w:pPr>
        <w:pStyle w:val="a6"/>
        <w:spacing w:beforeAutospacing="0" w:after="0" w:afterAutospacing="0" w:line="288" w:lineRule="atLeast"/>
        <w:ind w:firstLine="540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– работник Организации или иное лицо, с которым связана личная заинтересованность работника, выполняет или намерен выполнять оплачиваемую работу в иной организации, являющейся материнской, дочерней или иным образом </w:t>
      </w:r>
      <w:proofErr w:type="spellStart"/>
      <w:r w:rsidRPr="00567FA4">
        <w:rPr>
          <w:rFonts w:ascii="PT Astra Serif" w:hAnsi="PT Astra Serif"/>
        </w:rPr>
        <w:t>аффилированной</w:t>
      </w:r>
      <w:proofErr w:type="spellEnd"/>
      <w:r w:rsidRPr="00567FA4">
        <w:rPr>
          <w:rFonts w:ascii="PT Astra Serif" w:hAnsi="PT Astra Serif"/>
        </w:rPr>
        <w:t xml:space="preserve"> с Организацией;</w:t>
      </w:r>
    </w:p>
    <w:p w:rsidR="00B9380A" w:rsidRPr="00567FA4" w:rsidRDefault="00B9380A" w:rsidP="00B9380A">
      <w:pPr>
        <w:pStyle w:val="a6"/>
        <w:spacing w:beforeAutospacing="0" w:after="0" w:afterAutospacing="0" w:line="288" w:lineRule="atLeast"/>
        <w:ind w:firstLine="540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– работник Организации принимает решение о закупке Организацией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правами;</w:t>
      </w:r>
    </w:p>
    <w:p w:rsidR="00B9380A" w:rsidRPr="00567FA4" w:rsidRDefault="00B9380A" w:rsidP="00B9380A">
      <w:pPr>
        <w:pStyle w:val="a6"/>
        <w:spacing w:beforeAutospacing="0" w:after="0" w:afterAutospacing="0" w:line="288" w:lineRule="atLeast"/>
        <w:ind w:firstLine="540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 xml:space="preserve">– работник Организации или иное лицо, с которым связана личная заинтересованность работника, владеет ценными бумагами иной организации, которая </w:t>
      </w:r>
      <w:r w:rsidRPr="00567FA4">
        <w:rPr>
          <w:rFonts w:ascii="PT Astra Serif" w:hAnsi="PT Astra Serif"/>
        </w:rPr>
        <w:lastRenderedPageBreak/>
        <w:t>имеет деловые отношения с Организацией, намеревается установить такие отношения или является ее конкурентом;</w:t>
      </w:r>
    </w:p>
    <w:p w:rsidR="00B9380A" w:rsidRPr="00567FA4" w:rsidRDefault="00B9380A" w:rsidP="00B9380A">
      <w:pPr>
        <w:pStyle w:val="a6"/>
        <w:spacing w:beforeAutospacing="0" w:after="0" w:afterAutospacing="0" w:line="288" w:lineRule="atLeast"/>
        <w:ind w:firstLine="540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– работник Организации или иное лицо, с которым связана личная заинтересованность работника, имеет финансовые или имущественные обязательства перед иной организацией, которая имеет деловые отношения с Организацией, намеревается установить такие отношения или является ее конкурентом;</w:t>
      </w:r>
    </w:p>
    <w:p w:rsidR="00B9380A" w:rsidRPr="00567FA4" w:rsidRDefault="00B9380A" w:rsidP="00B9380A">
      <w:pPr>
        <w:pStyle w:val="a6"/>
        <w:spacing w:beforeAutospacing="0" w:after="0" w:afterAutospacing="0" w:line="288" w:lineRule="atLeast"/>
        <w:ind w:firstLine="540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– работник Организации уполномочен принимать решения об установлении, сохранении или прекращении деловых отношений Организацией с иной организацией, от которой ему поступает предложение трудоустройства.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Style w:val="a5"/>
          <w:rFonts w:ascii="PT Astra Serif" w:hAnsi="PT Astra Serif"/>
          <w:b w:val="0"/>
          <w:color w:val="000000"/>
        </w:rPr>
      </w:pPr>
      <w:r w:rsidRPr="00567FA4">
        <w:rPr>
          <w:rStyle w:val="a5"/>
          <w:rFonts w:ascii="PT Astra Serif" w:hAnsi="PT Astra Serif"/>
          <w:color w:val="000000"/>
        </w:rPr>
        <w:t>3.3. Приведенный перечень возможных случаев конфликта интересов не является исчерпывающим.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Style w:val="a5"/>
          <w:rFonts w:ascii="PT Astra Serif" w:hAnsi="PT Astra Serif"/>
          <w:b w:val="0"/>
          <w:color w:val="000000"/>
        </w:rPr>
      </w:pPr>
    </w:p>
    <w:p w:rsidR="00B9380A" w:rsidRPr="00567FA4" w:rsidRDefault="00B9380A" w:rsidP="00B9380A">
      <w:pPr>
        <w:pStyle w:val="a6"/>
        <w:numPr>
          <w:ilvl w:val="0"/>
          <w:numId w:val="2"/>
        </w:numPr>
        <w:shd w:val="clear" w:color="auto" w:fill="FFFFFF"/>
        <w:spacing w:beforeAutospacing="0" w:after="0" w:afterAutospacing="0"/>
        <w:jc w:val="center"/>
        <w:rPr>
          <w:rFonts w:ascii="PT Astra Serif" w:hAnsi="PT Astra Serif" w:cs="Arial"/>
          <w:color w:val="676767"/>
        </w:rPr>
      </w:pPr>
      <w:r w:rsidRPr="00567FA4">
        <w:rPr>
          <w:rStyle w:val="a5"/>
          <w:rFonts w:ascii="PT Astra Serif" w:hAnsi="PT Astra Serif"/>
          <w:color w:val="000000"/>
        </w:rPr>
        <w:t>Способы раскрытия конфликта интересов и его урегулирования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left="720"/>
        <w:jc w:val="both"/>
        <w:rPr>
          <w:rFonts w:ascii="PT Astra Serif" w:hAnsi="PT Astra Serif"/>
          <w:bCs/>
          <w:color w:val="000000"/>
        </w:rPr>
      </w:pP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4.1. В Организации установлены такие виды раскрытия конфликта интересов как: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раскрытие сведений о конфликте интересов при приеме на работу;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раскрытие сведений о конфликте интересов при переводе на новую должность;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разовое раскрытие сведений по мере возникновения ситуаций конфликта интересов;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раскрытие сведений о конфликте интересов в ходе заполнения декларации о конфликте интересов.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4.3. Основные способы разрешения конфликта интересов: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пересмотр и изменение функциональных обязанностей работника;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отказ работника от своего личного интереса, порождающего конфликт с интересами организации;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- увольнение работника из Организации по инициативе работника.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4.4. 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>4.5.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(репутации) Организации.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</w:rPr>
      </w:pPr>
    </w:p>
    <w:p w:rsidR="00B9380A" w:rsidRPr="00567FA4" w:rsidRDefault="00B9380A" w:rsidP="00B9380A">
      <w:pPr>
        <w:pStyle w:val="a6"/>
        <w:numPr>
          <w:ilvl w:val="0"/>
          <w:numId w:val="2"/>
        </w:numPr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/>
        </w:rPr>
      </w:pPr>
      <w:r w:rsidRPr="00567FA4">
        <w:rPr>
          <w:rFonts w:ascii="PT Astra Serif" w:hAnsi="PT Astra Serif"/>
          <w:b/>
          <w:bCs/>
          <w:color w:val="000000"/>
        </w:rPr>
        <w:t>Порядок раскрытия конфликта интересов и его урегулирования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left="720"/>
        <w:rPr>
          <w:rFonts w:ascii="PT Astra Serif" w:hAnsi="PT Astra Serif"/>
          <w:b/>
          <w:bCs/>
          <w:color w:val="000000"/>
        </w:rPr>
      </w:pPr>
    </w:p>
    <w:p w:rsidR="00B9380A" w:rsidRPr="00567FA4" w:rsidRDefault="00B9380A" w:rsidP="00B9380A">
      <w:pPr>
        <w:pStyle w:val="a6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bCs/>
          <w:color w:val="000000"/>
        </w:rPr>
      </w:pPr>
      <w:proofErr w:type="gramStart"/>
      <w:r w:rsidRPr="00567FA4">
        <w:rPr>
          <w:rFonts w:ascii="PT Astra Serif" w:hAnsi="PT Astra Serif"/>
          <w:bCs/>
          <w:color w:val="000000"/>
        </w:rPr>
        <w:lastRenderedPageBreak/>
        <w:t xml:space="preserve">Работник Организации обязан уведомить работодателя или лицо, ответственное за реализацию </w:t>
      </w:r>
      <w:proofErr w:type="spellStart"/>
      <w:r w:rsidRPr="00567FA4">
        <w:rPr>
          <w:rFonts w:ascii="PT Astra Serif" w:hAnsi="PT Astra Serif"/>
          <w:bCs/>
          <w:color w:val="000000"/>
        </w:rPr>
        <w:t>Антикоррупционной</w:t>
      </w:r>
      <w:proofErr w:type="spellEnd"/>
      <w:r w:rsidRPr="00567FA4">
        <w:rPr>
          <w:rFonts w:ascii="PT Astra Serif" w:hAnsi="PT Astra Serif"/>
          <w:bCs/>
          <w:color w:val="000000"/>
        </w:rPr>
        <w:t xml:space="preserve"> политики в Организации,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Положению.</w:t>
      </w:r>
      <w:proofErr w:type="gramEnd"/>
    </w:p>
    <w:p w:rsidR="00B9380A" w:rsidRPr="00567FA4" w:rsidRDefault="00B9380A" w:rsidP="00B9380A">
      <w:pPr>
        <w:pStyle w:val="a6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bCs/>
          <w:color w:val="000000"/>
        </w:rPr>
      </w:pPr>
      <w:r w:rsidRPr="00567FA4">
        <w:rPr>
          <w:rFonts w:ascii="PT Astra Serif" w:hAnsi="PT Astra Serif"/>
          <w:bCs/>
          <w:color w:val="000000"/>
        </w:rPr>
        <w:t xml:space="preserve">К уведомлению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</w:t>
      </w:r>
      <w:proofErr w:type="spellStart"/>
      <w:proofErr w:type="gramStart"/>
      <w:r w:rsidRPr="00567FA4">
        <w:rPr>
          <w:rFonts w:ascii="PT Astra Serif" w:hAnsi="PT Astra Serif"/>
          <w:bCs/>
          <w:color w:val="000000"/>
        </w:rPr>
        <w:t>п</w:t>
      </w:r>
      <w:proofErr w:type="spellEnd"/>
      <w:proofErr w:type="gramEnd"/>
      <w:r w:rsidRPr="00567FA4">
        <w:rPr>
          <w:rFonts w:ascii="PT Astra Serif" w:hAnsi="PT Astra Serif"/>
          <w:bCs/>
          <w:color w:val="000000"/>
        </w:rPr>
        <w:t xml:space="preserve"> предотвращению или урегулированию работником конфликта интересов.</w:t>
      </w:r>
    </w:p>
    <w:p w:rsidR="00B9380A" w:rsidRPr="00567FA4" w:rsidRDefault="00B9380A" w:rsidP="00B9380A">
      <w:pPr>
        <w:pStyle w:val="a6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bCs/>
          <w:color w:val="000000"/>
        </w:rPr>
        <w:t>В случае</w:t>
      </w:r>
      <w:proofErr w:type="gramStart"/>
      <w:r w:rsidRPr="00567FA4">
        <w:rPr>
          <w:rFonts w:ascii="PT Astra Serif" w:hAnsi="PT Astra Serif"/>
          <w:bCs/>
          <w:color w:val="000000"/>
        </w:rPr>
        <w:t>,</w:t>
      </w:r>
      <w:proofErr w:type="gramEnd"/>
      <w:r w:rsidRPr="00567FA4">
        <w:rPr>
          <w:rFonts w:ascii="PT Astra Serif" w:hAnsi="PT Astra Serif"/>
          <w:bCs/>
          <w:color w:val="000000"/>
        </w:rPr>
        <w:t xml:space="preserve"> если уведомление не может быть представлено работником лично, оно направляется любым доступным способом.</w:t>
      </w:r>
    </w:p>
    <w:p w:rsidR="00B9380A" w:rsidRPr="00567FA4" w:rsidRDefault="00B9380A" w:rsidP="00B9380A">
      <w:pPr>
        <w:pStyle w:val="a6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color w:val="000000"/>
        </w:rPr>
        <w:t xml:space="preserve">Уведомление работника Организации подлежит обязательной регистрации в день его подачи. Прием, регистрацию и учет поступивших уведомлений осуществляет лицо (лица), ответственные за реализацию </w:t>
      </w:r>
      <w:proofErr w:type="spellStart"/>
      <w:r w:rsidRPr="00567FA4">
        <w:rPr>
          <w:rFonts w:ascii="PT Astra Serif" w:hAnsi="PT Astra Serif"/>
          <w:color w:val="000000"/>
        </w:rPr>
        <w:t>Антикоррупционной</w:t>
      </w:r>
      <w:proofErr w:type="spellEnd"/>
      <w:r w:rsidRPr="00567FA4">
        <w:rPr>
          <w:rFonts w:ascii="PT Astra Serif" w:hAnsi="PT Astra Serif"/>
          <w:color w:val="000000"/>
        </w:rPr>
        <w:t xml:space="preserve"> политики в Организации.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color w:val="000000"/>
        </w:rPr>
        <w:t>5.4. Регистрация представленного уведомления осуществляется в журнале регистрации уведомлений о возникновении у работника Организации личной заинтересованности при исполнении должностных обязанностей, которая приводит или может привести к конфликту интересов (далее – журнал), по форме, указанной в приложении 2 к настоящему Положению.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color w:val="000000"/>
        </w:rPr>
        <w:t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color w:val="000000"/>
        </w:rPr>
        <w:t xml:space="preserve">5.5. Зарегистрированное уведомление в течение 3 рабочих дней передается на рассмотрение в комиссию по противодействию коррупции и урегулированию конфликта </w:t>
      </w:r>
      <w:r w:rsidRPr="00567FA4">
        <w:rPr>
          <w:rFonts w:ascii="PT Astra Serif" w:hAnsi="PT Astra Serif"/>
          <w:color w:val="000000" w:themeColor="text1"/>
        </w:rPr>
        <w:t xml:space="preserve">интересов Организации </w:t>
      </w:r>
      <w:r w:rsidRPr="00567FA4">
        <w:rPr>
          <w:rFonts w:ascii="PT Astra Serif" w:hAnsi="PT Astra Serif"/>
          <w:color w:val="000000"/>
        </w:rPr>
        <w:t>(далее – Комиссия).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color w:val="000000"/>
        </w:rPr>
        <w:t>Комиссия рассматривает уведомление в соответствии с Положением о Комиссии.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color w:val="000000"/>
        </w:rPr>
        <w:t>5.5.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</w:rPr>
      </w:pPr>
      <w:r w:rsidRPr="00567FA4">
        <w:rPr>
          <w:rFonts w:ascii="PT Astra Serif" w:hAnsi="PT Astra Serif"/>
          <w:color w:val="000000"/>
        </w:rPr>
        <w:t xml:space="preserve">5.6. </w:t>
      </w:r>
      <w:proofErr w:type="gramStart"/>
      <w:r w:rsidRPr="00567FA4">
        <w:rPr>
          <w:rFonts w:ascii="PT Astra Serif" w:hAnsi="PT Astra Serif"/>
        </w:rPr>
        <w:t>В целях профилактики возникновения конфликта интересов на стадии планирования закупок, определения функционала работника, дачи ему заданий и поручений при взаимодействии со сторонними лицами, с которыми может возникнуть личная заинтересованность, лица замещающие должности руководителя (организации) и его заместителей, главного бухгалтера, руководителя контрактной службы, работников контрактной службы, контрактного управляющего, а также иные должности с высокими коррупционными рисками ежегодно в срок до 1</w:t>
      </w:r>
      <w:proofErr w:type="gramEnd"/>
      <w:r w:rsidRPr="00567FA4">
        <w:rPr>
          <w:rFonts w:ascii="PT Astra Serif" w:hAnsi="PT Astra Serif"/>
        </w:rPr>
        <w:t xml:space="preserve"> февраля представляют работодателю сведения о родственниках по утвержденной настоящим положением форме (Приложение </w:t>
      </w:r>
      <w:r w:rsidRPr="00567FA4">
        <w:rPr>
          <w:rFonts w:ascii="PT Astra Serif" w:hAnsi="PT Astra Serif"/>
        </w:rPr>
        <w:br/>
        <w:t>№ 3). Работодатель обеспечивает учет и хранение данных сведений о родственниках на протяжении трех лет с момента их предоставления.</w:t>
      </w:r>
    </w:p>
    <w:p w:rsidR="00B9380A" w:rsidRPr="00567FA4" w:rsidRDefault="00B9380A" w:rsidP="00B9380A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 w:cs="Arial"/>
          <w:color w:val="676767"/>
        </w:rPr>
      </w:pPr>
    </w:p>
    <w:p w:rsidR="00B9380A" w:rsidRPr="00567FA4" w:rsidRDefault="00B9380A" w:rsidP="00B9380A">
      <w:pPr>
        <w:pStyle w:val="Default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bCs/>
        </w:rPr>
      </w:pPr>
      <w:r w:rsidRPr="00567FA4">
        <w:rPr>
          <w:rFonts w:ascii="PT Astra Serif" w:hAnsi="PT Astra Serif"/>
          <w:b/>
          <w:bCs/>
        </w:rPr>
        <w:t>Обязанности работников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  <w:bCs/>
        </w:rPr>
      </w:pPr>
    </w:p>
    <w:p w:rsidR="00B9380A" w:rsidRPr="00567FA4" w:rsidRDefault="00B9380A" w:rsidP="00B9380A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</w:rPr>
      </w:pPr>
      <w:r w:rsidRPr="00567FA4">
        <w:rPr>
          <w:rFonts w:ascii="PT Astra Serif" w:hAnsi="PT Astra Serif"/>
          <w:bCs/>
        </w:rPr>
        <w:t>В целях предотвращения конфликта интересов сотрудники Организации обязаны: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  <w:bCs/>
        </w:rPr>
      </w:pPr>
      <w:r w:rsidRPr="00567FA4">
        <w:rPr>
          <w:rFonts w:ascii="PT Astra Serif" w:hAnsi="PT Astra Serif"/>
          <w:bCs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  <w:bCs/>
        </w:rPr>
      </w:pPr>
      <w:r w:rsidRPr="00567FA4">
        <w:rPr>
          <w:rFonts w:ascii="PT Astra Serif" w:hAnsi="PT Astra Serif"/>
          <w:bCs/>
        </w:rPr>
        <w:t>соблюдать правила и процедуры, предусмотренные настоящим Положением локальными нормативными актами Организации по вопросам противодействия коррупции;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  <w:bCs/>
        </w:rPr>
      </w:pPr>
      <w:r w:rsidRPr="00567FA4">
        <w:rPr>
          <w:rFonts w:ascii="PT Astra Serif" w:hAnsi="PT Astra Serif"/>
          <w:bCs/>
        </w:rPr>
        <w:lastRenderedPageBreak/>
        <w:t>незамедлительно доводить до сведения ответственных лиц Организации в установленном порядке сведения о появлении условий, которые могут повлечь возникновение конфликта интересов (реального или потенциального);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  <w:bCs/>
        </w:rPr>
      </w:pPr>
      <w:r w:rsidRPr="00567FA4">
        <w:rPr>
          <w:rFonts w:ascii="PT Astra Serif" w:hAnsi="PT Astra Serif"/>
          <w:bCs/>
        </w:rPr>
        <w:t>сообщать руководителю Организации о возникновении обстоятельств, препятствующих независимому и добросовестному осуществлению должностных обязанностей;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  <w:bCs/>
        </w:rPr>
      </w:pPr>
      <w:r w:rsidRPr="00567FA4">
        <w:rPr>
          <w:rFonts w:ascii="PT Astra Serif" w:hAnsi="PT Astra Serif"/>
          <w:bCs/>
        </w:rPr>
        <w:t>содействовать урегулированию конфликта интересов.</w:t>
      </w:r>
    </w:p>
    <w:p w:rsidR="00B9380A" w:rsidRPr="00567FA4" w:rsidRDefault="00B9380A" w:rsidP="00B9380A">
      <w:pPr>
        <w:pStyle w:val="Default"/>
        <w:ind w:firstLine="709"/>
        <w:jc w:val="both"/>
        <w:rPr>
          <w:rFonts w:ascii="PT Astra Serif" w:hAnsi="PT Astra Serif"/>
          <w:bCs/>
        </w:rPr>
      </w:pPr>
    </w:p>
    <w:p w:rsidR="00B9380A" w:rsidRPr="00567FA4" w:rsidRDefault="00B9380A" w:rsidP="00B9380A">
      <w:pPr>
        <w:pStyle w:val="Default"/>
        <w:numPr>
          <w:ilvl w:val="0"/>
          <w:numId w:val="2"/>
        </w:numPr>
        <w:jc w:val="center"/>
        <w:rPr>
          <w:rFonts w:ascii="PT Astra Serif" w:hAnsi="PT Astra Serif"/>
          <w:b/>
        </w:rPr>
      </w:pPr>
      <w:r w:rsidRPr="00567FA4">
        <w:rPr>
          <w:rFonts w:ascii="PT Astra Serif" w:hAnsi="PT Astra Serif"/>
          <w:b/>
        </w:rPr>
        <w:t>Ответственность работников за несоблюдение положения</w:t>
      </w:r>
    </w:p>
    <w:p w:rsidR="00B9380A" w:rsidRPr="00567FA4" w:rsidRDefault="00B9380A" w:rsidP="00B9380A">
      <w:pPr>
        <w:pStyle w:val="Default"/>
        <w:ind w:left="1495"/>
        <w:rPr>
          <w:rFonts w:ascii="PT Astra Serif" w:hAnsi="PT Astra Serif"/>
          <w:b/>
        </w:rPr>
      </w:pPr>
    </w:p>
    <w:p w:rsidR="00B9380A" w:rsidRPr="00567FA4" w:rsidRDefault="00B9380A" w:rsidP="00B9380A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действующем законодательством Российской Федерации</w:t>
      </w:r>
    </w:p>
    <w:p w:rsidR="00B9380A" w:rsidRPr="00567FA4" w:rsidRDefault="00B9380A" w:rsidP="00B9380A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</w:rPr>
      </w:pPr>
      <w:r w:rsidRPr="00567FA4">
        <w:rPr>
          <w:rFonts w:ascii="PT Astra Serif" w:hAnsi="PT Astra Serif"/>
        </w:rPr>
        <w:t>За непринятие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п. 7.1. ч.1 ст.81 Трудового кодекса российской Федерации.</w:t>
      </w:r>
    </w:p>
    <w:p w:rsidR="00B9380A" w:rsidRDefault="00B9380A" w:rsidP="00B9380A">
      <w:pPr>
        <w:rPr>
          <w:rFonts w:ascii="PT Astra Serif" w:hAnsi="PT Astra Serif"/>
          <w:sz w:val="24"/>
          <w:szCs w:val="24"/>
        </w:rPr>
      </w:pPr>
    </w:p>
    <w:p w:rsidR="00B9380A" w:rsidRDefault="00B9380A" w:rsidP="00B9380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1</w:t>
      </w:r>
    </w:p>
    <w:p w:rsidR="00B9380A" w:rsidRDefault="00B9380A" w:rsidP="00B9380A">
      <w:pPr>
        <w:spacing w:after="0" w:line="240" w:lineRule="auto"/>
        <w:rPr>
          <w:rFonts w:ascii="PT Astra Serif" w:hAnsi="PT Astra Serif"/>
          <w:sz w:val="28"/>
          <w:szCs w:val="20"/>
        </w:rPr>
      </w:pPr>
    </w:p>
    <w:p w:rsidR="00B9380A" w:rsidRDefault="00B9380A" w:rsidP="00B9380A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Руководителю ______________</w:t>
      </w:r>
    </w:p>
    <w:p w:rsidR="00B9380A" w:rsidRDefault="00B9380A" w:rsidP="00B9380A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от _________________________</w:t>
      </w:r>
    </w:p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sz w:val="16"/>
          <w:szCs w:val="20"/>
        </w:rPr>
      </w:pPr>
      <w:r>
        <w:rPr>
          <w:rFonts w:ascii="PT Astra Serif" w:hAnsi="PT Astra Serif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(должность, ФИО)</w:t>
      </w:r>
    </w:p>
    <w:p w:rsidR="00B9380A" w:rsidRDefault="00B9380A" w:rsidP="00B9380A">
      <w:pPr>
        <w:spacing w:after="0" w:line="240" w:lineRule="auto"/>
        <w:rPr>
          <w:rFonts w:ascii="PT Astra Serif" w:hAnsi="PT Astra Serif"/>
          <w:sz w:val="28"/>
          <w:szCs w:val="20"/>
        </w:rPr>
      </w:pPr>
    </w:p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>Уведомление о возникновении личной заинтересованности</w:t>
      </w:r>
    </w:p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 xml:space="preserve"> при исполнении должностных обязанностей, </w:t>
      </w:r>
      <w:proofErr w:type="gramStart"/>
      <w:r>
        <w:rPr>
          <w:rFonts w:ascii="PT Astra Serif" w:hAnsi="PT Astra Serif"/>
          <w:b/>
          <w:sz w:val="28"/>
          <w:szCs w:val="20"/>
        </w:rPr>
        <w:t>которая</w:t>
      </w:r>
      <w:proofErr w:type="gramEnd"/>
      <w:r>
        <w:rPr>
          <w:rFonts w:ascii="PT Astra Serif" w:hAnsi="PT Astra Serif"/>
          <w:b/>
          <w:sz w:val="28"/>
          <w:szCs w:val="20"/>
        </w:rPr>
        <w:t xml:space="preserve"> приводит или может привести к конфликту интересов</w:t>
      </w:r>
    </w:p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Обстоятельства, являющиеся основанием для возникновения личной заинтересованности:</w:t>
      </w: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_____________________________________________________________</w:t>
      </w: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Обязанности, на исполнение которых влияет или может повлиять личная заинтересованность:</w:t>
      </w: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 xml:space="preserve">_____________________________________________________________    </w:t>
      </w: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Дополнительные сведения (при наличии).</w:t>
      </w: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_____________________________________________________________</w:t>
      </w: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Дата                                                           подпись/расшифровка</w:t>
      </w:r>
    </w:p>
    <w:p w:rsidR="00B9380A" w:rsidRDefault="00B9380A" w:rsidP="00B9380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9380A" w:rsidRDefault="00B9380A" w:rsidP="00B9380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t>Приложение № 2</w:t>
      </w:r>
    </w:p>
    <w:p w:rsidR="00B9380A" w:rsidRDefault="00B9380A" w:rsidP="00B9380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0"/>
        </w:rPr>
      </w:pPr>
    </w:p>
    <w:p w:rsidR="00B9380A" w:rsidRDefault="00B9380A" w:rsidP="00B9380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Журнал </w:t>
      </w:r>
    </w:p>
    <w:p w:rsidR="00B9380A" w:rsidRDefault="00B9380A" w:rsidP="00B9380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9380A" w:rsidRDefault="00B9380A" w:rsidP="00B9380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9380A" w:rsidRDefault="00B9380A" w:rsidP="00B9380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9380A" w:rsidRDefault="00B9380A" w:rsidP="00B9380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t>Начат:</w:t>
      </w:r>
    </w:p>
    <w:p w:rsidR="00B9380A" w:rsidRDefault="00B9380A" w:rsidP="00B9380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t>Окончен:</w:t>
      </w:r>
    </w:p>
    <w:p w:rsidR="00B9380A" w:rsidRDefault="00B9380A" w:rsidP="00B9380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9380A" w:rsidRDefault="00B9380A" w:rsidP="00B9380A">
      <w:pPr>
        <w:spacing w:after="0" w:line="240" w:lineRule="auto"/>
        <w:ind w:firstLine="709"/>
        <w:rPr>
          <w:rFonts w:ascii="PT Astra Serif" w:hAnsi="PT Astra Serif"/>
          <w:i/>
          <w:sz w:val="24"/>
          <w:szCs w:val="20"/>
        </w:rPr>
      </w:pPr>
      <w:r>
        <w:rPr>
          <w:rFonts w:ascii="PT Astra Serif" w:hAnsi="PT Astra Serif"/>
          <w:i/>
          <w:sz w:val="24"/>
          <w:szCs w:val="20"/>
        </w:rPr>
        <w:t>Страница журнала</w:t>
      </w:r>
    </w:p>
    <w:tbl>
      <w:tblPr>
        <w:tblStyle w:val="a7"/>
        <w:tblW w:w="10196" w:type="dxa"/>
        <w:tblLayout w:type="fixed"/>
        <w:tblLook w:val="04A0"/>
      </w:tblPr>
      <w:tblGrid>
        <w:gridCol w:w="2227"/>
        <w:gridCol w:w="2177"/>
        <w:gridCol w:w="2185"/>
        <w:gridCol w:w="1804"/>
        <w:gridCol w:w="1803"/>
      </w:tblGrid>
      <w:tr w:rsidR="00B9380A" w:rsidTr="003B256C">
        <w:tc>
          <w:tcPr>
            <w:tcW w:w="2227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№ и дата регистрации уведомления</w:t>
            </w:r>
          </w:p>
        </w:tc>
        <w:tc>
          <w:tcPr>
            <w:tcW w:w="2177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Должность и Ф.И.О. сотрудника</w:t>
            </w:r>
          </w:p>
        </w:tc>
        <w:tc>
          <w:tcPr>
            <w:tcW w:w="2185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Должность, Ф.И.О. лица, принявшего уведомления</w:t>
            </w:r>
          </w:p>
        </w:tc>
        <w:tc>
          <w:tcPr>
            <w:tcW w:w="1804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 xml:space="preserve">Результата рассмотрения уведомления </w:t>
            </w:r>
          </w:p>
        </w:tc>
        <w:tc>
          <w:tcPr>
            <w:tcW w:w="1803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Примечание</w:t>
            </w:r>
          </w:p>
        </w:tc>
      </w:tr>
      <w:tr w:rsidR="00B9380A" w:rsidTr="003B256C">
        <w:tc>
          <w:tcPr>
            <w:tcW w:w="2227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77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85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4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3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</w:tr>
      <w:tr w:rsidR="00B9380A" w:rsidTr="003B256C">
        <w:tc>
          <w:tcPr>
            <w:tcW w:w="2227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77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85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4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3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</w:tr>
      <w:tr w:rsidR="00B9380A" w:rsidTr="003B256C">
        <w:tc>
          <w:tcPr>
            <w:tcW w:w="2227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77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85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4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3" w:type="dxa"/>
          </w:tcPr>
          <w:p w:rsidR="00B9380A" w:rsidRDefault="00B9380A" w:rsidP="003B256C">
            <w:pPr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</w:tr>
    </w:tbl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9380A" w:rsidRDefault="00B9380A" w:rsidP="00B9380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</w:t>
      </w:r>
    </w:p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представления сведений о родственниках</w:t>
      </w:r>
    </w:p>
    <w:p w:rsidR="00B9380A" w:rsidRDefault="00B9380A" w:rsidP="00B9380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 _______________________________________________________________,</w:t>
      </w:r>
    </w:p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(фамилия, имя, отчество)</w:t>
      </w:r>
    </w:p>
    <w:p w:rsidR="00B9380A" w:rsidRDefault="00B9380A" w:rsidP="00B9380A">
      <w:pPr>
        <w:tabs>
          <w:tab w:val="left" w:pos="212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(далее – лицо, представляющее сведения) сообщаю сведения о себе и лицах, состоящих со мной в близком родстве или свойстве:</w:t>
      </w:r>
    </w:p>
    <w:p w:rsidR="00B9380A" w:rsidRDefault="00B9380A" w:rsidP="00B9380A">
      <w:pPr>
        <w:numPr>
          <w:ilvl w:val="0"/>
          <w:numId w:val="3"/>
        </w:numPr>
        <w:suppressAutoHyphens/>
        <w:spacing w:after="0" w:line="240" w:lineRule="auto"/>
        <w:ind w:left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Сведения о лице, представляющем сведения</w:t>
      </w:r>
    </w:p>
    <w:p w:rsidR="00B9380A" w:rsidRDefault="00B9380A" w:rsidP="00B9380A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993"/>
        <w:gridCol w:w="1134"/>
        <w:gridCol w:w="1842"/>
        <w:gridCol w:w="2539"/>
        <w:gridCol w:w="863"/>
        <w:gridCol w:w="1985"/>
      </w:tblGrid>
      <w:tr w:rsidR="00B9380A" w:rsidTr="003B256C">
        <w:trPr>
          <w:trHeight w:val="3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Ф.И.О.</w:t>
            </w:r>
          </w:p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(в том числе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имевшиеся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ранее)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 и место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регистрации</w:t>
            </w:r>
          </w:p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(жительства, пребывания)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Вид и реквизиты документа, удостоверяющего личность (серия, номер, дата и место выдачи)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Должность </w:t>
            </w:r>
          </w:p>
        </w:tc>
      </w:tr>
      <w:tr w:rsidR="00B9380A" w:rsidTr="003B256C">
        <w:trPr>
          <w:trHeight w:val="3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Сведения о родителях, детях, братьях, сестрах, лица, представляющего сведения</w:t>
      </w:r>
    </w:p>
    <w:p w:rsidR="00B9380A" w:rsidRDefault="00B9380A" w:rsidP="00B9380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1842"/>
        <w:gridCol w:w="2268"/>
        <w:gridCol w:w="4110"/>
      </w:tblGrid>
      <w:tr w:rsidR="00B9380A" w:rsidTr="003B256C">
        <w:trPr>
          <w:cantSplit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Фамилия, имя,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B9380A" w:rsidTr="003B256C">
        <w:trPr>
          <w:cantSplit/>
          <w:trHeight w:val="14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380A" w:rsidTr="003B256C">
        <w:trPr>
          <w:cantSplit/>
          <w:trHeight w:val="16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380A" w:rsidTr="003B256C">
        <w:trPr>
          <w:cantSplit/>
          <w:trHeight w:val="1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9380A" w:rsidRDefault="00B9380A" w:rsidP="00B9380A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9380A" w:rsidRDefault="00B9380A" w:rsidP="00B9380A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proofErr w:type="gramStart"/>
      <w:r>
        <w:rPr>
          <w:rFonts w:ascii="PT Astra Serif" w:hAnsi="PT Astra Serif"/>
          <w:b/>
          <w:sz w:val="28"/>
          <w:szCs w:val="28"/>
        </w:rPr>
        <w:t>Сведения о супруге, ее родителях, братьях, сестрах, детях</w:t>
      </w:r>
      <w:r>
        <w:rPr>
          <w:rStyle w:val="1"/>
          <w:rFonts w:ascii="PT Astra Serif" w:hAnsi="PT Astra Serif"/>
          <w:b/>
          <w:sz w:val="28"/>
          <w:szCs w:val="28"/>
        </w:rPr>
        <w:footnoteReference w:id="1"/>
      </w:r>
      <w:r>
        <w:rPr>
          <w:rFonts w:ascii="PT Astra Serif" w:hAnsi="PT Astra Serif"/>
          <w:b/>
          <w:sz w:val="28"/>
          <w:szCs w:val="28"/>
        </w:rPr>
        <w:t xml:space="preserve"> супруга (супруги) лица, представляющего сведения</w:t>
      </w:r>
      <w:proofErr w:type="gramEnd"/>
    </w:p>
    <w:p w:rsidR="00B9380A" w:rsidRDefault="00B9380A" w:rsidP="00B9380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2267"/>
        <w:gridCol w:w="2835"/>
        <w:gridCol w:w="2552"/>
      </w:tblGrid>
      <w:tr w:rsidR="00B9380A" w:rsidTr="003B256C">
        <w:trPr>
          <w:cantSplit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Фамилия, имя,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B9380A" w:rsidTr="003B256C">
        <w:trPr>
          <w:cantSplit/>
          <w:trHeight w:val="16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380A" w:rsidTr="003B256C">
        <w:trPr>
          <w:cantSplit/>
          <w:trHeight w:val="8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380A" w:rsidTr="003B256C">
        <w:trPr>
          <w:cantSplit/>
          <w:trHeight w:val="18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9380A" w:rsidRDefault="00B9380A" w:rsidP="00B9380A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9380A" w:rsidRDefault="00B9380A" w:rsidP="00B9380A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Сведения о супругах детей лица, представляющего сведения (или) его супруги (супруга)</w:t>
      </w:r>
    </w:p>
    <w:p w:rsidR="00B9380A" w:rsidRDefault="00B9380A" w:rsidP="00B9380A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2"/>
        <w:gridCol w:w="2551"/>
        <w:gridCol w:w="1559"/>
        <w:gridCol w:w="4110"/>
      </w:tblGrid>
      <w:tr w:rsidR="00B9380A" w:rsidTr="003B256C">
        <w:trPr>
          <w:cantSplit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Дети</w:t>
            </w:r>
          </w:p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(фамилия, имя, отчество)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Супруги детей</w:t>
            </w:r>
          </w:p>
        </w:tc>
      </w:tr>
      <w:tr w:rsidR="00B9380A" w:rsidTr="003B256C">
        <w:trPr>
          <w:cantSplit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Фамилия, имя,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B9380A" w:rsidTr="003B256C">
        <w:trPr>
          <w:cantSplit/>
          <w:trHeight w:val="33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380A" w:rsidTr="003B256C">
        <w:trPr>
          <w:cantSplit/>
          <w:trHeight w:val="28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9380A" w:rsidRDefault="00B9380A" w:rsidP="00B9380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"/>
        <w:gridCol w:w="519"/>
        <w:gridCol w:w="246"/>
        <w:gridCol w:w="2168"/>
        <w:gridCol w:w="393"/>
        <w:gridCol w:w="397"/>
        <w:gridCol w:w="1091"/>
        <w:gridCol w:w="4976"/>
      </w:tblGrid>
      <w:tr w:rsidR="00B9380A" w:rsidTr="003B256C">
        <w:tc>
          <w:tcPr>
            <w:tcW w:w="188" w:type="dxa"/>
            <w:vAlign w:val="bottom"/>
          </w:tcPr>
          <w:p w:rsidR="00B9380A" w:rsidRDefault="00B9380A" w:rsidP="003B256C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“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bottom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" w:type="dxa"/>
            <w:vAlign w:val="bottom"/>
          </w:tcPr>
          <w:p w:rsidR="00B9380A" w:rsidRDefault="00B9380A" w:rsidP="003B256C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”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dxa"/>
            <w:vAlign w:val="bottom"/>
          </w:tcPr>
          <w:p w:rsidR="00B9380A" w:rsidRDefault="00B9380A" w:rsidP="003B256C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B9380A" w:rsidRDefault="00B9380A" w:rsidP="003B256C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1" w:type="dxa"/>
            <w:vAlign w:val="bottom"/>
          </w:tcPr>
          <w:p w:rsidR="00B9380A" w:rsidRDefault="00B9380A" w:rsidP="003B256C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975" w:type="dxa"/>
            <w:tcBorders>
              <w:bottom w:val="single" w:sz="4" w:space="0" w:color="000000"/>
            </w:tcBorders>
            <w:vAlign w:val="bottom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380A" w:rsidTr="003B256C">
        <w:tc>
          <w:tcPr>
            <w:tcW w:w="188" w:type="dxa"/>
          </w:tcPr>
          <w:p w:rsidR="00B9380A" w:rsidRDefault="00B9380A" w:rsidP="003B256C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" w:type="dxa"/>
          </w:tcPr>
          <w:p w:rsidR="00B9380A" w:rsidRDefault="00B9380A" w:rsidP="003B256C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8" w:type="dxa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dxa"/>
          </w:tcPr>
          <w:p w:rsidR="00B9380A" w:rsidRDefault="00B9380A" w:rsidP="003B256C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" w:type="dxa"/>
          </w:tcPr>
          <w:p w:rsidR="00B9380A" w:rsidRDefault="00B9380A" w:rsidP="003B256C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1" w:type="dxa"/>
          </w:tcPr>
          <w:p w:rsidR="00B9380A" w:rsidRDefault="00B9380A" w:rsidP="003B256C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</w:tcPr>
          <w:p w:rsidR="00B9380A" w:rsidRDefault="00B9380A" w:rsidP="003B25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(подпись лица, представляющего сведения)</w:t>
            </w:r>
          </w:p>
        </w:tc>
      </w:tr>
    </w:tbl>
    <w:p w:rsidR="00B9380A" w:rsidRDefault="00B9380A" w:rsidP="00B9380A">
      <w:pPr>
        <w:spacing w:after="0" w:line="240" w:lineRule="auto"/>
        <w:jc w:val="center"/>
        <w:rPr>
          <w:rFonts w:ascii="PT Astra Serif" w:hAnsi="PT Astra Serif"/>
        </w:rPr>
      </w:pPr>
    </w:p>
    <w:p w:rsidR="001C5812" w:rsidRDefault="001C5812"/>
    <w:sectPr w:rsidR="001C5812" w:rsidSect="00B9380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AD" w:rsidRDefault="003D3DAD" w:rsidP="00B9380A">
      <w:pPr>
        <w:spacing w:after="0" w:line="240" w:lineRule="auto"/>
      </w:pPr>
      <w:r>
        <w:separator/>
      </w:r>
    </w:p>
  </w:endnote>
  <w:endnote w:type="continuationSeparator" w:id="0">
    <w:p w:rsidR="003D3DAD" w:rsidRDefault="003D3DAD" w:rsidP="00B9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15253"/>
      <w:docPartObj>
        <w:docPartGallery w:val="Page Numbers (Bottom of Page)"/>
        <w:docPartUnique/>
      </w:docPartObj>
    </w:sdtPr>
    <w:sdtContent>
      <w:p w:rsidR="00B9380A" w:rsidRDefault="00B9380A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9380A" w:rsidRDefault="00B938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AD" w:rsidRDefault="003D3DAD" w:rsidP="00B9380A">
      <w:pPr>
        <w:spacing w:after="0" w:line="240" w:lineRule="auto"/>
      </w:pPr>
      <w:r>
        <w:separator/>
      </w:r>
    </w:p>
  </w:footnote>
  <w:footnote w:type="continuationSeparator" w:id="0">
    <w:p w:rsidR="003D3DAD" w:rsidRDefault="003D3DAD" w:rsidP="00B9380A">
      <w:pPr>
        <w:spacing w:after="0" w:line="240" w:lineRule="auto"/>
      </w:pPr>
      <w:r>
        <w:continuationSeparator/>
      </w:r>
    </w:p>
  </w:footnote>
  <w:footnote w:id="1">
    <w:p w:rsidR="00B9380A" w:rsidRDefault="00B9380A" w:rsidP="00B9380A">
      <w:pPr>
        <w:widowControl w:val="0"/>
        <w:rPr>
          <w:rFonts w:ascii="PT Astra Serif" w:hAnsi="PT Astra Serif"/>
        </w:rPr>
      </w:pPr>
      <w:r>
        <w:rPr>
          <w:rStyle w:val="a8"/>
        </w:rPr>
        <w:footnoteRef/>
      </w:r>
      <w:r>
        <w:rPr>
          <w:rFonts w:ascii="PT Astra Serif" w:hAnsi="PT Astra Serif"/>
          <w:vertAlign w:val="superscript"/>
        </w:rPr>
        <w:t xml:space="preserve"> </w:t>
      </w:r>
      <w:r>
        <w:rPr>
          <w:rFonts w:ascii="PT Astra Serif" w:hAnsi="PT Astra Serif"/>
        </w:rPr>
        <w:t>Указывается информация о детях, не отраженная в разделе 2 настоящей формы.</w:t>
      </w: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  <w:p w:rsidR="00B9380A" w:rsidRDefault="00B9380A" w:rsidP="00B9380A">
      <w:pPr>
        <w:widowControl w:val="0"/>
        <w:rPr>
          <w:rFonts w:ascii="PT Astra Serif" w:hAnsi="PT Astra Serif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5A1"/>
    <w:multiLevelType w:val="multilevel"/>
    <w:tmpl w:val="1DD02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0DE5914"/>
    <w:multiLevelType w:val="multilevel"/>
    <w:tmpl w:val="3BD499C4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">
    <w:nsid w:val="6D1D4794"/>
    <w:multiLevelType w:val="multilevel"/>
    <w:tmpl w:val="7C96FD7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80A"/>
    <w:rsid w:val="001C5812"/>
    <w:rsid w:val="003D3DAD"/>
    <w:rsid w:val="00B9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380A"/>
    <w:pPr>
      <w:spacing w:beforeAutospacing="1" w:after="0" w:afterAutospacing="1" w:line="240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rsid w:val="00B9380A"/>
    <w:rPr>
      <w:lang w:val="en-US"/>
    </w:rPr>
  </w:style>
  <w:style w:type="character" w:styleId="a5">
    <w:name w:val="Strong"/>
    <w:basedOn w:val="a0"/>
    <w:uiPriority w:val="22"/>
    <w:qFormat/>
    <w:rsid w:val="00B9380A"/>
    <w:rPr>
      <w:b/>
      <w:bCs/>
    </w:rPr>
  </w:style>
  <w:style w:type="paragraph" w:styleId="a6">
    <w:name w:val="Normal (Web)"/>
    <w:basedOn w:val="a"/>
    <w:uiPriority w:val="99"/>
    <w:unhideWhenUsed/>
    <w:qFormat/>
    <w:rsid w:val="00B9380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9380A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нак сноски1"/>
    <w:rsid w:val="00B9380A"/>
    <w:rPr>
      <w:vertAlign w:val="superscript"/>
    </w:rPr>
  </w:style>
  <w:style w:type="character" w:customStyle="1" w:styleId="a8">
    <w:name w:val="Символ сноски"/>
    <w:qFormat/>
    <w:rsid w:val="00B9380A"/>
  </w:style>
  <w:style w:type="paragraph" w:customStyle="1" w:styleId="Default">
    <w:name w:val="Default"/>
    <w:qFormat/>
    <w:rsid w:val="00B9380A"/>
    <w:pPr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9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380A"/>
  </w:style>
  <w:style w:type="paragraph" w:styleId="ab">
    <w:name w:val="footer"/>
    <w:basedOn w:val="a"/>
    <w:link w:val="ac"/>
    <w:uiPriority w:val="99"/>
    <w:unhideWhenUsed/>
    <w:rsid w:val="00B9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2334</Words>
  <Characters>13309</Characters>
  <Application>Microsoft Office Word</Application>
  <DocSecurity>0</DocSecurity>
  <Lines>110</Lines>
  <Paragraphs>31</Paragraphs>
  <ScaleCrop>false</ScaleCrop>
  <Company/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2024-12-23T10:29:00Z</cp:lastPrinted>
  <dcterms:created xsi:type="dcterms:W3CDTF">2024-12-23T10:28:00Z</dcterms:created>
  <dcterms:modified xsi:type="dcterms:W3CDTF">2024-12-23T10:34:00Z</dcterms:modified>
</cp:coreProperties>
</file>