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41" w:rsidRPr="009614CD" w:rsidRDefault="00083841" w:rsidP="000838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614CD">
        <w:rPr>
          <w:rFonts w:ascii="Times New Roman" w:hAnsi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083841" w:rsidRPr="009614CD" w:rsidRDefault="00083841" w:rsidP="000838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614CD">
        <w:rPr>
          <w:rFonts w:ascii="Times New Roman" w:hAnsi="Times New Roman"/>
          <w:b/>
          <w:sz w:val="24"/>
          <w:szCs w:val="24"/>
        </w:rPr>
        <w:t>Табольская</w:t>
      </w:r>
      <w:proofErr w:type="spellEnd"/>
      <w:r w:rsidRPr="009614CD"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</w:t>
      </w:r>
    </w:p>
    <w:p w:rsidR="00083841" w:rsidRPr="009614CD" w:rsidRDefault="00083841" w:rsidP="000838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614CD">
        <w:rPr>
          <w:rFonts w:ascii="Times New Roman" w:hAnsi="Times New Roman"/>
          <w:b/>
          <w:sz w:val="24"/>
          <w:szCs w:val="24"/>
        </w:rPr>
        <w:t>имени Героя Советского Союза Шувалова Николая Ивановича</w:t>
      </w:r>
    </w:p>
    <w:p w:rsidR="00083841" w:rsidRPr="009614CD" w:rsidRDefault="00083841" w:rsidP="0008384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14CD">
        <w:rPr>
          <w:rFonts w:ascii="Times New Roman" w:hAnsi="Times New Roman"/>
          <w:b/>
          <w:sz w:val="24"/>
          <w:szCs w:val="24"/>
          <w:u w:val="single"/>
        </w:rPr>
        <w:t xml:space="preserve">____(МКОУ </w:t>
      </w:r>
      <w:proofErr w:type="spellStart"/>
      <w:r w:rsidRPr="009614CD">
        <w:rPr>
          <w:rFonts w:ascii="Times New Roman" w:hAnsi="Times New Roman"/>
          <w:b/>
          <w:sz w:val="24"/>
          <w:szCs w:val="24"/>
          <w:u w:val="single"/>
        </w:rPr>
        <w:t>Табольская</w:t>
      </w:r>
      <w:proofErr w:type="spellEnd"/>
      <w:r w:rsidRPr="009614CD">
        <w:rPr>
          <w:rFonts w:ascii="Times New Roman" w:hAnsi="Times New Roman"/>
          <w:b/>
          <w:sz w:val="24"/>
          <w:szCs w:val="24"/>
          <w:u w:val="single"/>
        </w:rPr>
        <w:t xml:space="preserve"> ООШ имени Героя Советского Союза Шувалова Н. И.)__</w:t>
      </w:r>
    </w:p>
    <w:p w:rsidR="00083841" w:rsidRPr="00E178A8" w:rsidRDefault="00083841" w:rsidP="00083841">
      <w:pPr>
        <w:pStyle w:val="a3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-42"/>
        <w:tblW w:w="937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5"/>
        <w:gridCol w:w="289"/>
        <w:gridCol w:w="433"/>
        <w:gridCol w:w="4857"/>
      </w:tblGrid>
      <w:tr w:rsidR="00083841" w:rsidRPr="00083841" w:rsidTr="001E154B">
        <w:trPr>
          <w:trHeight w:val="1452"/>
        </w:trPr>
        <w:tc>
          <w:tcPr>
            <w:tcW w:w="37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41" w:rsidRPr="00083841" w:rsidRDefault="00083841" w:rsidP="001E154B">
            <w:pPr>
              <w:ind w:right="-1627"/>
              <w:rPr>
                <w:szCs w:val="24"/>
                <w:lang w:val="ru-RU"/>
              </w:rPr>
            </w:pPr>
            <w:r w:rsidRPr="00083841">
              <w:rPr>
                <w:b/>
                <w:szCs w:val="24"/>
                <w:lang w:val="ru-RU"/>
              </w:rPr>
              <w:t xml:space="preserve">                       </w:t>
            </w:r>
          </w:p>
          <w:p w:rsidR="00083841" w:rsidRPr="00083841" w:rsidRDefault="00083841" w:rsidP="001E154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2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41" w:rsidRPr="00083841" w:rsidRDefault="00083841" w:rsidP="001E154B">
            <w:pPr>
              <w:ind w:left="75" w:right="75"/>
              <w:rPr>
                <w:szCs w:val="24"/>
                <w:lang w:val="ru-RU"/>
              </w:rPr>
            </w:pPr>
          </w:p>
        </w:tc>
        <w:tc>
          <w:tcPr>
            <w:tcW w:w="4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41" w:rsidRPr="00083841" w:rsidRDefault="00083841" w:rsidP="001E154B">
            <w:pPr>
              <w:ind w:left="75" w:right="75"/>
              <w:rPr>
                <w:szCs w:val="24"/>
                <w:lang w:val="ru-RU"/>
              </w:rPr>
            </w:pPr>
          </w:p>
        </w:tc>
        <w:tc>
          <w:tcPr>
            <w:tcW w:w="4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841" w:rsidRDefault="00083841" w:rsidP="001E15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УТВЕРЖДЕНА</w:t>
            </w:r>
            <w:r w:rsidRPr="005A6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83841" w:rsidRPr="0003698D" w:rsidRDefault="00083841" w:rsidP="0003698D">
            <w:pPr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A6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Pr="00083841">
              <w:rPr>
                <w:rFonts w:ascii="Times New Roman" w:hAnsi="Times New Roman" w:cs="Times New Roman"/>
                <w:szCs w:val="24"/>
                <w:lang w:val="ru-RU"/>
              </w:rPr>
              <w:t xml:space="preserve"> МКОУ </w:t>
            </w:r>
            <w:proofErr w:type="spellStart"/>
            <w:r w:rsidRPr="00083841">
              <w:rPr>
                <w:rFonts w:ascii="Times New Roman" w:hAnsi="Times New Roman" w:cs="Times New Roman"/>
                <w:szCs w:val="24"/>
                <w:lang w:val="ru-RU"/>
              </w:rPr>
              <w:t>Табольская</w:t>
            </w:r>
            <w:proofErr w:type="spellEnd"/>
            <w:r w:rsidRPr="00083841">
              <w:rPr>
                <w:rFonts w:ascii="Times New Roman" w:hAnsi="Times New Roman" w:cs="Times New Roman"/>
                <w:szCs w:val="24"/>
                <w:lang w:val="ru-RU"/>
              </w:rPr>
              <w:t xml:space="preserve"> ООШ имени Героя Советского Союза Шувалова Н. И.</w:t>
            </w:r>
            <w:r w:rsidRPr="005A6F16">
              <w:rPr>
                <w:i/>
                <w:iCs/>
                <w:color w:val="00B0F0"/>
                <w:lang w:val="ru-RU"/>
              </w:rPr>
              <w:t xml:space="preserve"> </w:t>
            </w:r>
            <w:r w:rsidRPr="005A6F16">
              <w:rPr>
                <w:i/>
                <w:iCs/>
                <w:color w:val="00B0F0"/>
                <w:lang w:val="ru-RU"/>
              </w:rPr>
              <w:br/>
            </w:r>
            <w:r w:rsidRPr="0003698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от 20.06.2025 № 5</w:t>
            </w:r>
            <w:r w:rsidR="0003698D" w:rsidRPr="0003698D">
              <w:rPr>
                <w:rFonts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</w:tr>
    </w:tbl>
    <w:p w:rsidR="00D62E42" w:rsidRPr="00083841" w:rsidRDefault="005A6F16" w:rsidP="00672A13">
      <w:pPr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proofErr w:type="spellStart"/>
      <w:r w:rsidRPr="005A6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proofErr w:type="spellEnd"/>
      <w:r w:rsidRPr="005A6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политика</w:t>
      </w:r>
      <w:r w:rsidRPr="005A6F16">
        <w:rPr>
          <w:lang w:val="ru-RU"/>
        </w:rPr>
        <w:br/>
      </w:r>
      <w:r w:rsidR="00083841" w:rsidRPr="000369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МКОУ </w:t>
      </w:r>
      <w:proofErr w:type="spellStart"/>
      <w:r w:rsidR="00083841" w:rsidRPr="0003698D">
        <w:rPr>
          <w:rFonts w:ascii="Times New Roman" w:hAnsi="Times New Roman" w:cs="Times New Roman"/>
          <w:b/>
          <w:sz w:val="24"/>
          <w:szCs w:val="24"/>
          <w:lang w:val="ru-RU"/>
        </w:rPr>
        <w:t>Табольская</w:t>
      </w:r>
      <w:proofErr w:type="spellEnd"/>
      <w:r w:rsidR="00083841" w:rsidRPr="000369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ООШ имени Героя Советского Союза Шувалова Н. И.</w:t>
      </w:r>
    </w:p>
    <w:p w:rsidR="00D62E42" w:rsidRPr="005A6F16" w:rsidRDefault="005A6F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</w:t>
      </w:r>
      <w:proofErr w:type="spellStart"/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антикоррупционная</w:t>
      </w:r>
      <w:proofErr w:type="spellEnd"/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 xml:space="preserve"> политика </w:t>
      </w:r>
      <w:r w:rsidR="00083841" w:rsidRPr="00083841">
        <w:rPr>
          <w:rFonts w:ascii="Times New Roman" w:hAnsi="Times New Roman" w:cs="Times New Roman"/>
          <w:sz w:val="24"/>
          <w:szCs w:val="24"/>
          <w:lang w:val="ru-RU"/>
        </w:rPr>
        <w:t xml:space="preserve">МКОУ </w:t>
      </w:r>
      <w:proofErr w:type="spellStart"/>
      <w:r w:rsidR="00083841" w:rsidRPr="00083841">
        <w:rPr>
          <w:rFonts w:ascii="Times New Roman" w:hAnsi="Times New Roman" w:cs="Times New Roman"/>
          <w:sz w:val="24"/>
          <w:szCs w:val="24"/>
          <w:lang w:val="ru-RU"/>
        </w:rPr>
        <w:t>Табольская</w:t>
      </w:r>
      <w:proofErr w:type="spellEnd"/>
      <w:r w:rsidR="00083841" w:rsidRPr="00083841">
        <w:rPr>
          <w:rFonts w:ascii="Times New Roman" w:hAnsi="Times New Roman" w:cs="Times New Roman"/>
          <w:sz w:val="24"/>
          <w:szCs w:val="24"/>
          <w:lang w:val="ru-RU"/>
        </w:rPr>
        <w:t xml:space="preserve"> ООШ имени Героя Советского Союза Шувалова Н. И.</w:t>
      </w:r>
      <w:r w:rsidR="00083841" w:rsidRPr="005A6F16">
        <w:rPr>
          <w:i/>
          <w:iCs/>
          <w:color w:val="00B0F0"/>
          <w:lang w:val="ru-RU"/>
        </w:rPr>
        <w:t xml:space="preserve"> 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– Политика)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рамках исполнения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Политика </w:t>
      </w:r>
      <w:r w:rsidR="00083841" w:rsidRPr="00083841">
        <w:rPr>
          <w:rFonts w:ascii="Times New Roman" w:hAnsi="Times New Roman" w:cs="Times New Roman"/>
          <w:sz w:val="24"/>
          <w:szCs w:val="24"/>
          <w:lang w:val="ru-RU"/>
        </w:rPr>
        <w:t xml:space="preserve">МКОУ </w:t>
      </w:r>
      <w:proofErr w:type="spellStart"/>
      <w:r w:rsidR="00083841" w:rsidRPr="00083841">
        <w:rPr>
          <w:rFonts w:ascii="Times New Roman" w:hAnsi="Times New Roman" w:cs="Times New Roman"/>
          <w:sz w:val="24"/>
          <w:szCs w:val="24"/>
          <w:lang w:val="ru-RU"/>
        </w:rPr>
        <w:t>Табольская</w:t>
      </w:r>
      <w:proofErr w:type="spellEnd"/>
      <w:r w:rsidR="00083841" w:rsidRPr="00083841">
        <w:rPr>
          <w:rFonts w:ascii="Times New Roman" w:hAnsi="Times New Roman" w:cs="Times New Roman"/>
          <w:sz w:val="24"/>
          <w:szCs w:val="24"/>
          <w:lang w:val="ru-RU"/>
        </w:rPr>
        <w:t xml:space="preserve"> ООШ имени Героя Советского Союза Шувалова Н. И.</w:t>
      </w:r>
      <w:r w:rsidR="00083841" w:rsidRPr="005A6F16">
        <w:rPr>
          <w:i/>
          <w:iCs/>
          <w:color w:val="00B0F0"/>
          <w:lang w:val="ru-RU"/>
        </w:rPr>
        <w:t xml:space="preserve"> 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представляет собой комплекс закрепленных взаимосвязанных принципов, процедур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профилактику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пресечение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 w:rsidR="00083841" w:rsidRPr="00083841">
        <w:rPr>
          <w:rFonts w:ascii="Times New Roman" w:hAnsi="Times New Roman" w:cs="Times New Roman"/>
          <w:sz w:val="24"/>
          <w:szCs w:val="24"/>
          <w:lang w:val="ru-RU"/>
        </w:rPr>
        <w:t xml:space="preserve">МКОУ </w:t>
      </w:r>
      <w:proofErr w:type="spellStart"/>
      <w:r w:rsidR="00083841" w:rsidRPr="00083841">
        <w:rPr>
          <w:rFonts w:ascii="Times New Roman" w:hAnsi="Times New Roman" w:cs="Times New Roman"/>
          <w:sz w:val="24"/>
          <w:szCs w:val="24"/>
          <w:lang w:val="ru-RU"/>
        </w:rPr>
        <w:t>Табольская</w:t>
      </w:r>
      <w:proofErr w:type="spellEnd"/>
      <w:r w:rsidR="00083841" w:rsidRPr="00083841">
        <w:rPr>
          <w:rFonts w:ascii="Times New Roman" w:hAnsi="Times New Roman" w:cs="Times New Roman"/>
          <w:sz w:val="24"/>
          <w:szCs w:val="24"/>
          <w:lang w:val="ru-RU"/>
        </w:rPr>
        <w:t xml:space="preserve"> ООШ имени Героя Советского Союза Шувалова Н. И.</w:t>
      </w:r>
      <w:r w:rsidR="00083841" w:rsidRPr="005A6F16">
        <w:rPr>
          <w:i/>
          <w:iCs/>
          <w:color w:val="00B0F0"/>
          <w:lang w:val="ru-RU"/>
        </w:rPr>
        <w:t xml:space="preserve"> 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– Организация).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1.3. Положения Политики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всех работников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занимаемой должности.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1.4. Для целей Политики используются следующие основные понятия: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подобных деяний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имени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интересах юридического лица;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– деньги, ценные бумаги, иное имущества либо незаконное оказание услуг имущественного характера, предоставление иных имущественных прав, передаваемые должностному лицу,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том числе когда взятка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указанию должностного лица передается иному физическому или юридическому лицу,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пользу взяткодателя или представляемых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лиц, если такие действия (бездействие)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должностного лица либо если оно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силу должностного положения может способствовать таким действиям (бездействию),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равно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общее покровительство или попустительство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службе;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коммерческий подкуп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– незаконная передача лицу, выполняющему управленческие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коммерческой или иной организации, денег, ценных бумаг, иного имущества,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также незаконные оказание ему услуг имущественного характера, предоставление иных имущественных прав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том числе когда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интересах дающего или иных лиц, если указанные действия (бездействие)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такого лица либо если оно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силу своего служебного положения может способствовать указанным действиям (бездействию);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–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физических лиц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пределах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полномочий: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1)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выявлению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последующему устранению причин коррупции (профилактика коррупции);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2) выявлению, предупреждению, пресечению, раскрытию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расследованию коррупционных правонарушений (борьба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коррупцией);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3) минимизации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 (или) ликвидации последствий коррупционных правонарушений;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– любое юридическое или физическое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которым Организация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договорные отношения,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исключением трудовых отношений;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 интересов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интересов, влияет или может повлиять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надлежащее, объективное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беспристрастное исполнение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должностных (служебных) обязанностей (осуществление полномочий);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 заинтересованность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– возможность получения доходов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виде денег, иного имущества,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том числе имущественных прав, услуг имущественного характера, результатов выполненных работ или каких-либо выгод (преимуществ) лицом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 (или) состоящими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 лицами (родителями, супругами, детьми, братьями, сестрами,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также братьями, сестрами, родителями, детьми супругов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супругами детей), гражданами или организациями,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которыми лицо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 (или) лица, состоящие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свойстве, связаны имущественными, корпоративными или иными близкими отношениями.</w:t>
      </w:r>
    </w:p>
    <w:p w:rsidR="00D62E42" w:rsidRPr="005A6F16" w:rsidRDefault="005A6F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Политики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2.1. Целями Политики являются:</w:t>
      </w:r>
    </w:p>
    <w:p w:rsidR="00D62E42" w:rsidRPr="005A6F16" w:rsidRDefault="005A6F16" w:rsidP="0003698D">
      <w:pPr>
        <w:numPr>
          <w:ilvl w:val="0"/>
          <w:numId w:val="1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обеспечение соответствия деятельности Организации требованиям антикоррупционного законодательства;</w:t>
      </w:r>
    </w:p>
    <w:p w:rsidR="00D62E42" w:rsidRPr="005A6F16" w:rsidRDefault="005A6F16" w:rsidP="0003698D">
      <w:pPr>
        <w:numPr>
          <w:ilvl w:val="0"/>
          <w:numId w:val="1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минимизация рисков вовлечения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его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D62E42" w:rsidRPr="005A6F16" w:rsidRDefault="005A6F16" w:rsidP="0003698D">
      <w:pPr>
        <w:numPr>
          <w:ilvl w:val="0"/>
          <w:numId w:val="1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D62E42" w:rsidRPr="005A6F16" w:rsidRDefault="005A6F16" w:rsidP="0003698D">
      <w:pPr>
        <w:numPr>
          <w:ilvl w:val="0"/>
          <w:numId w:val="1"/>
        </w:numPr>
        <w:tabs>
          <w:tab w:val="clear" w:pos="720"/>
          <w:tab w:val="num" w:pos="0"/>
        </w:tabs>
        <w:ind w:left="0" w:right="-45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работников нетерпимости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коррупционному поведению.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2.2. Для достижения поставленных целей необходимо решить следующие задачи:</w:t>
      </w:r>
    </w:p>
    <w:p w:rsidR="00D62E42" w:rsidRPr="005A6F16" w:rsidRDefault="005A6F16" w:rsidP="0003698D">
      <w:pPr>
        <w:numPr>
          <w:ilvl w:val="0"/>
          <w:numId w:val="2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работников единообразное понимание позиции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неприятии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проявлениях;</w:t>
      </w:r>
    </w:p>
    <w:p w:rsidR="00D62E42" w:rsidRPr="005A6F16" w:rsidRDefault="005A6F16" w:rsidP="0003698D">
      <w:pPr>
        <w:numPr>
          <w:ilvl w:val="0"/>
          <w:numId w:val="2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минимизировать риски вовлечения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D62E42" w:rsidRDefault="005A6F16" w:rsidP="0003698D">
      <w:pPr>
        <w:numPr>
          <w:ilvl w:val="0"/>
          <w:numId w:val="2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определить должностных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2E42" w:rsidRPr="005A6F16" w:rsidRDefault="005A6F16" w:rsidP="0003698D">
      <w:pPr>
        <w:numPr>
          <w:ilvl w:val="0"/>
          <w:numId w:val="2"/>
        </w:numPr>
        <w:tabs>
          <w:tab w:val="clear" w:pos="720"/>
          <w:tab w:val="num" w:pos="0"/>
        </w:tabs>
        <w:ind w:left="0" w:right="-45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работников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нормативном правовом обеспечении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коррупционных правонарушений.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2.3. Ключевыми принципами реализации Политики являются: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1) неприятие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проявлениях. Организация содействует воспитанию правового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гражданского сознания работников путем формирования негативного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коррупционным проявлениям;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2) эффективность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 Создание эффективной системы противодействия коррупции,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также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совершенствование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учетом изменения условий внутренней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внешней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том числе законодательства РФ;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3) открытость информации. Обеспечение доступности для граждан, юридических лиц, средств массовой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институтов гражданского общества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сведениям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деятельности, которые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РФ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являются сведениями ограниченного доступа.</w:t>
      </w:r>
    </w:p>
    <w:p w:rsidR="00D62E42" w:rsidRPr="00083841" w:rsidRDefault="005A6F16" w:rsidP="00083841">
      <w:pPr>
        <w:jc w:val="both"/>
        <w:rPr>
          <w:rFonts w:hAnsi="Times New Roman" w:cs="Times New Roman"/>
          <w:iCs/>
          <w:sz w:val="24"/>
          <w:szCs w:val="24"/>
        </w:rPr>
      </w:pPr>
      <w:r w:rsidRPr="00083841">
        <w:rPr>
          <w:rFonts w:hAnsi="Times New Roman" w:cs="Times New Roman"/>
          <w:iCs/>
          <w:sz w:val="24"/>
          <w:szCs w:val="24"/>
          <w:lang w:val="ru-RU"/>
        </w:rPr>
        <w:t>В</w:t>
      </w:r>
      <w:r w:rsidRPr="00083841">
        <w:rPr>
          <w:rFonts w:hAnsi="Times New Roman" w:cs="Times New Roman"/>
          <w:iCs/>
          <w:sz w:val="24"/>
          <w:szCs w:val="24"/>
        </w:rPr>
        <w:t> </w:t>
      </w:r>
      <w:r w:rsidRPr="00083841">
        <w:rPr>
          <w:rFonts w:hAnsi="Times New Roman" w:cs="Times New Roman"/>
          <w:iCs/>
          <w:sz w:val="24"/>
          <w:szCs w:val="24"/>
          <w:lang w:val="ru-RU"/>
        </w:rPr>
        <w:t>рамках реализации принципа открытости информации Организация создает на</w:t>
      </w:r>
      <w:r w:rsidRPr="00083841">
        <w:rPr>
          <w:rFonts w:hAnsi="Times New Roman" w:cs="Times New Roman"/>
          <w:iCs/>
          <w:sz w:val="24"/>
          <w:szCs w:val="24"/>
        </w:rPr>
        <w:t> </w:t>
      </w:r>
      <w:r w:rsidRPr="00083841">
        <w:rPr>
          <w:rFonts w:hAnsi="Times New Roman" w:cs="Times New Roman"/>
          <w:iCs/>
          <w:sz w:val="24"/>
          <w:szCs w:val="24"/>
          <w:lang w:val="ru-RU"/>
        </w:rPr>
        <w:t>своем</w:t>
      </w:r>
      <w:r w:rsidRPr="0008384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83841">
        <w:rPr>
          <w:rFonts w:hAnsi="Times New Roman" w:cs="Times New Roman"/>
          <w:iCs/>
          <w:sz w:val="24"/>
          <w:szCs w:val="24"/>
          <w:lang w:val="ru-RU"/>
        </w:rPr>
        <w:t>официальном сайте подраздел по</w:t>
      </w:r>
      <w:r w:rsidRPr="00083841">
        <w:rPr>
          <w:rFonts w:hAnsi="Times New Roman" w:cs="Times New Roman"/>
          <w:iCs/>
          <w:sz w:val="24"/>
          <w:szCs w:val="24"/>
        </w:rPr>
        <w:t> </w:t>
      </w:r>
      <w:r w:rsidRPr="00083841">
        <w:rPr>
          <w:rFonts w:hAnsi="Times New Roman" w:cs="Times New Roman"/>
          <w:iCs/>
          <w:sz w:val="24"/>
          <w:szCs w:val="24"/>
          <w:lang w:val="ru-RU"/>
        </w:rPr>
        <w:t xml:space="preserve">вопросам противодействия коррупции. </w:t>
      </w:r>
      <w:proofErr w:type="spellStart"/>
      <w:r w:rsidRPr="00083841">
        <w:rPr>
          <w:rFonts w:hAnsi="Times New Roman" w:cs="Times New Roman"/>
          <w:iCs/>
          <w:sz w:val="24"/>
          <w:szCs w:val="24"/>
        </w:rPr>
        <w:t>Подраздел</w:t>
      </w:r>
      <w:proofErr w:type="spellEnd"/>
      <w:r w:rsidRPr="00083841">
        <w:rPr>
          <w:rFonts w:hAnsi="Times New Roman" w:cs="Times New Roman"/>
          <w:iCs/>
          <w:sz w:val="24"/>
          <w:szCs w:val="24"/>
        </w:rPr>
        <w:t xml:space="preserve"> </w:t>
      </w:r>
      <w:proofErr w:type="spellStart"/>
      <w:r w:rsidRPr="00083841">
        <w:rPr>
          <w:rFonts w:hAnsi="Times New Roman" w:cs="Times New Roman"/>
          <w:iCs/>
          <w:sz w:val="24"/>
          <w:szCs w:val="24"/>
        </w:rPr>
        <w:t>наполняется</w:t>
      </w:r>
      <w:proofErr w:type="spellEnd"/>
      <w:r w:rsidRPr="00083841">
        <w:rPr>
          <w:rFonts w:hAnsi="Times New Roman" w:cs="Times New Roman"/>
          <w:iCs/>
          <w:sz w:val="24"/>
          <w:szCs w:val="24"/>
        </w:rPr>
        <w:t xml:space="preserve"> </w:t>
      </w:r>
      <w:proofErr w:type="spellStart"/>
      <w:r w:rsidRPr="00083841">
        <w:rPr>
          <w:rFonts w:hAnsi="Times New Roman" w:cs="Times New Roman"/>
          <w:iCs/>
          <w:sz w:val="24"/>
          <w:szCs w:val="24"/>
        </w:rPr>
        <w:t>следующей</w:t>
      </w:r>
      <w:proofErr w:type="spellEnd"/>
      <w:r w:rsidRPr="00083841">
        <w:rPr>
          <w:rFonts w:hAnsi="Times New Roman" w:cs="Times New Roman"/>
          <w:iCs/>
          <w:sz w:val="24"/>
          <w:szCs w:val="24"/>
        </w:rPr>
        <w:t xml:space="preserve"> </w:t>
      </w:r>
      <w:proofErr w:type="spellStart"/>
      <w:r w:rsidRPr="00083841">
        <w:rPr>
          <w:rFonts w:hAnsi="Times New Roman" w:cs="Times New Roman"/>
          <w:iCs/>
          <w:sz w:val="24"/>
          <w:szCs w:val="24"/>
        </w:rPr>
        <w:t>информацией</w:t>
      </w:r>
      <w:proofErr w:type="spellEnd"/>
      <w:r w:rsidRPr="00083841">
        <w:rPr>
          <w:rFonts w:hAnsi="Times New Roman" w:cs="Times New Roman"/>
          <w:iCs/>
          <w:sz w:val="24"/>
          <w:szCs w:val="24"/>
        </w:rPr>
        <w:t>:</w:t>
      </w:r>
    </w:p>
    <w:p w:rsidR="00D62E42" w:rsidRPr="00083841" w:rsidRDefault="005A6F16" w:rsidP="00083841">
      <w:pPr>
        <w:numPr>
          <w:ilvl w:val="0"/>
          <w:numId w:val="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083841">
        <w:rPr>
          <w:rFonts w:hAnsi="Times New Roman" w:cs="Times New Roman"/>
          <w:iCs/>
          <w:sz w:val="24"/>
          <w:szCs w:val="24"/>
          <w:lang w:val="ru-RU"/>
        </w:rPr>
        <w:t>нормативными правовыми и</w:t>
      </w:r>
      <w:r w:rsidRPr="00083841">
        <w:rPr>
          <w:rFonts w:hAnsi="Times New Roman" w:cs="Times New Roman"/>
          <w:iCs/>
          <w:sz w:val="24"/>
          <w:szCs w:val="24"/>
        </w:rPr>
        <w:t> </w:t>
      </w:r>
      <w:r w:rsidRPr="00083841">
        <w:rPr>
          <w:rFonts w:hAnsi="Times New Roman" w:cs="Times New Roman"/>
          <w:iCs/>
          <w:sz w:val="24"/>
          <w:szCs w:val="24"/>
          <w:lang w:val="ru-RU"/>
        </w:rPr>
        <w:t>иными актами в</w:t>
      </w:r>
      <w:r w:rsidRPr="00083841">
        <w:rPr>
          <w:rFonts w:hAnsi="Times New Roman" w:cs="Times New Roman"/>
          <w:iCs/>
          <w:sz w:val="24"/>
          <w:szCs w:val="24"/>
        </w:rPr>
        <w:t> </w:t>
      </w:r>
      <w:r w:rsidRPr="00083841">
        <w:rPr>
          <w:rFonts w:hAnsi="Times New Roman" w:cs="Times New Roman"/>
          <w:iCs/>
          <w:sz w:val="24"/>
          <w:szCs w:val="24"/>
          <w:lang w:val="ru-RU"/>
        </w:rPr>
        <w:t>сфере противодействия коррупции в</w:t>
      </w:r>
      <w:r w:rsidRPr="00083841">
        <w:rPr>
          <w:rFonts w:hAnsi="Times New Roman" w:cs="Times New Roman"/>
          <w:iCs/>
          <w:sz w:val="24"/>
          <w:szCs w:val="24"/>
        </w:rPr>
        <w:t> </w:t>
      </w:r>
      <w:r w:rsidRPr="00083841">
        <w:rPr>
          <w:rFonts w:hAnsi="Times New Roman" w:cs="Times New Roman"/>
          <w:iCs/>
          <w:sz w:val="24"/>
          <w:szCs w:val="24"/>
          <w:lang w:val="ru-RU"/>
        </w:rPr>
        <w:t>действующей редакции;</w:t>
      </w:r>
    </w:p>
    <w:p w:rsidR="00D62E42" w:rsidRPr="00083841" w:rsidRDefault="005A6F16" w:rsidP="00083841">
      <w:pPr>
        <w:numPr>
          <w:ilvl w:val="0"/>
          <w:numId w:val="3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083841">
        <w:rPr>
          <w:rFonts w:hAnsi="Times New Roman" w:cs="Times New Roman"/>
          <w:iCs/>
          <w:sz w:val="24"/>
          <w:szCs w:val="24"/>
          <w:lang w:val="ru-RU"/>
        </w:rPr>
        <w:t>внутренними документами Организации по</w:t>
      </w:r>
      <w:r w:rsidRPr="00083841">
        <w:rPr>
          <w:rFonts w:hAnsi="Times New Roman" w:cs="Times New Roman"/>
          <w:iCs/>
          <w:sz w:val="24"/>
          <w:szCs w:val="24"/>
        </w:rPr>
        <w:t> </w:t>
      </w:r>
      <w:r w:rsidRPr="00083841">
        <w:rPr>
          <w:rFonts w:hAnsi="Times New Roman" w:cs="Times New Roman"/>
          <w:iCs/>
          <w:sz w:val="24"/>
          <w:szCs w:val="24"/>
          <w:lang w:val="ru-RU"/>
        </w:rPr>
        <w:t>вопросам противодействия коррупции;</w:t>
      </w:r>
    </w:p>
    <w:p w:rsidR="00D62E42" w:rsidRPr="00083841" w:rsidRDefault="005A6F16" w:rsidP="00083841">
      <w:pPr>
        <w:numPr>
          <w:ilvl w:val="0"/>
          <w:numId w:val="3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083841">
        <w:rPr>
          <w:rFonts w:hAnsi="Times New Roman" w:cs="Times New Roman"/>
          <w:iCs/>
          <w:sz w:val="24"/>
          <w:szCs w:val="24"/>
          <w:lang w:val="ru-RU"/>
        </w:rPr>
        <w:t>памятками, плакатами иным вспомогательным материалом по</w:t>
      </w:r>
      <w:r w:rsidRPr="00083841">
        <w:rPr>
          <w:rFonts w:hAnsi="Times New Roman" w:cs="Times New Roman"/>
          <w:iCs/>
          <w:sz w:val="24"/>
          <w:szCs w:val="24"/>
        </w:rPr>
        <w:t> </w:t>
      </w:r>
      <w:r w:rsidRPr="00083841">
        <w:rPr>
          <w:rFonts w:hAnsi="Times New Roman" w:cs="Times New Roman"/>
          <w:iCs/>
          <w:sz w:val="24"/>
          <w:szCs w:val="24"/>
          <w:lang w:val="ru-RU"/>
        </w:rPr>
        <w:t>вопросам профилактики коррупции.</w:t>
      </w:r>
    </w:p>
    <w:p w:rsidR="00D62E42" w:rsidRPr="005A6F16" w:rsidRDefault="005A6F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руководителей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работников, связанные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 коррупции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3.1. Работники Организации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Политикой под подпись при принятии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работу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течение семи рабочих дней после 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Политику изменений.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Руководитель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работники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исполнением ими 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должны:</w:t>
      </w:r>
    </w:p>
    <w:p w:rsidR="00D62E42" w:rsidRPr="005A6F16" w:rsidRDefault="005A6F16" w:rsidP="00083841">
      <w:pPr>
        <w:numPr>
          <w:ilvl w:val="0"/>
          <w:numId w:val="4"/>
        </w:numPr>
        <w:tabs>
          <w:tab w:val="clear" w:pos="72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требованиями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ее;</w:t>
      </w:r>
    </w:p>
    <w:p w:rsidR="00D62E42" w:rsidRPr="005A6F16" w:rsidRDefault="005A6F16" w:rsidP="00083841">
      <w:pPr>
        <w:numPr>
          <w:ilvl w:val="0"/>
          <w:numId w:val="4"/>
        </w:numPr>
        <w:tabs>
          <w:tab w:val="clear" w:pos="72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 (или)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коррупционных правонарушений,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Организации;</w:t>
      </w:r>
    </w:p>
    <w:p w:rsidR="00D62E42" w:rsidRPr="005A6F16" w:rsidRDefault="005A6F16" w:rsidP="00083841">
      <w:pPr>
        <w:numPr>
          <w:ilvl w:val="0"/>
          <w:numId w:val="4"/>
        </w:numPr>
        <w:tabs>
          <w:tab w:val="clear" w:pos="720"/>
        </w:tabs>
        <w:ind w:left="0" w:right="-45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поведения, которое может быть истолковано окружающими как готовность совершить или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коррупционного правонарушения,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3.3. Работник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исполнением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должен:</w:t>
      </w:r>
    </w:p>
    <w:p w:rsidR="00D62E42" w:rsidRPr="005A6F16" w:rsidRDefault="005A6F16" w:rsidP="00083841">
      <w:pPr>
        <w:numPr>
          <w:ilvl w:val="0"/>
          <w:numId w:val="5"/>
        </w:numPr>
        <w:tabs>
          <w:tab w:val="clear" w:pos="720"/>
          <w:tab w:val="num" w:pos="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случаях склонения его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совершению коррупционных правонарушений;</w:t>
      </w:r>
    </w:p>
    <w:p w:rsidR="00D62E42" w:rsidRPr="005A6F16" w:rsidRDefault="005A6F16" w:rsidP="00083841">
      <w:pPr>
        <w:numPr>
          <w:ilvl w:val="0"/>
          <w:numId w:val="5"/>
        </w:numPr>
        <w:tabs>
          <w:tab w:val="clear" w:pos="720"/>
          <w:tab w:val="num" w:pos="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ставших известными ему случаях совершения коррупционных правонарушений другими работниками;</w:t>
      </w:r>
    </w:p>
    <w:p w:rsidR="00D62E42" w:rsidRPr="005A6F16" w:rsidRDefault="005A6F16" w:rsidP="00083841">
      <w:pPr>
        <w:numPr>
          <w:ilvl w:val="0"/>
          <w:numId w:val="5"/>
        </w:numPr>
        <w:tabs>
          <w:tab w:val="clear" w:pos="720"/>
          <w:tab w:val="num" w:pos="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сообщить руководителю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возникшем конфликте интересов либо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возможности его возникновения.</w:t>
      </w:r>
    </w:p>
    <w:p w:rsidR="00D62E42" w:rsidRPr="005A6F16" w:rsidRDefault="005A6F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Должностные лица, ответственные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реализацию Политики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4.1. Руководитель Организации является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организацию всех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4.2. Руководитель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стоящих перед Организацией задач, специфики деятельности, штатной численности, организационной структуры назначает лицо или несколько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D62E42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4.3. Основные обязанности должностного лица (должностных лиц), ответственного (ответственных)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62E42" w:rsidRPr="005A6F16" w:rsidRDefault="005A6F16" w:rsidP="00083841">
      <w:pPr>
        <w:numPr>
          <w:ilvl w:val="0"/>
          <w:numId w:val="6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проводить мониторинг информации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целью предупреждения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D62E42" w:rsidRPr="005A6F16" w:rsidRDefault="005A6F16" w:rsidP="00083841">
      <w:pPr>
        <w:numPr>
          <w:ilvl w:val="0"/>
          <w:numId w:val="6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разрабатывать локальные нормативные акты,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D62E42" w:rsidRPr="005A6F16" w:rsidRDefault="005A6F16" w:rsidP="00083841">
      <w:pPr>
        <w:numPr>
          <w:ilvl w:val="0"/>
          <w:numId w:val="6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реализовывать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D62E42" w:rsidRPr="005A6F16" w:rsidRDefault="005A6F16" w:rsidP="00083841">
      <w:pPr>
        <w:numPr>
          <w:ilvl w:val="0"/>
          <w:numId w:val="6"/>
        </w:numPr>
        <w:tabs>
          <w:tab w:val="clear" w:pos="720"/>
          <w:tab w:val="num" w:pos="0"/>
        </w:tabs>
        <w:ind w:left="0" w:right="-45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оценивать коррупционные риски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4.4. Остальные полномочия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Организации определяются его должностной инструкцией.</w:t>
      </w:r>
    </w:p>
    <w:p w:rsidR="00D62E42" w:rsidRPr="005A6F16" w:rsidRDefault="005A6F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Ответственность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несоблюдение требований Политики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5.1. Руководители структурных подразделений являются ответственными за</w:t>
      </w:r>
      <w:r w:rsidR="000838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</w:t>
      </w:r>
      <w:proofErr w:type="gramStart"/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соблюдением требований Политики своими подчиненными.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5.2. Лица, виновные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нарушении требований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 законодательства, несут ответственность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том числе могут подвергаться дисциплинарным взысканиям.</w:t>
      </w:r>
    </w:p>
    <w:p w:rsidR="00D62E42" w:rsidRPr="005A6F16" w:rsidRDefault="005A6F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Оценка коррупционных рисков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6.1. Целью оценки коррупционных рисков является определение конкретных 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видов деятельности Организации, при реализации которых наиболее высока вероятность совершения работниками коррупционных правонарушений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личной выгоды,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Организацией.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6.2. Оценка коррупционных рисков позволяет обеспечить соответствие реализуемых антикоррупционных мероприятий специфике деятельности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рационально использовать ресурсы, направляемые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проведение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профилактике коррупции.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6.3. Порядок проведения оценки коррупционных рисков. Процедура оценки коррупционных рисков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четырех последовательных этапов:</w:t>
      </w:r>
    </w:p>
    <w:p w:rsidR="00D62E42" w:rsidRDefault="005A6F16" w:rsidP="00083841">
      <w:pPr>
        <w:numPr>
          <w:ilvl w:val="0"/>
          <w:numId w:val="7"/>
        </w:numPr>
        <w:tabs>
          <w:tab w:val="clear" w:pos="720"/>
          <w:tab w:val="num" w:pos="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2E42" w:rsidRDefault="005A6F16" w:rsidP="00083841">
      <w:pPr>
        <w:numPr>
          <w:ilvl w:val="0"/>
          <w:numId w:val="7"/>
        </w:numPr>
        <w:tabs>
          <w:tab w:val="clear" w:pos="720"/>
          <w:tab w:val="num" w:pos="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описания процессов;</w:t>
      </w:r>
    </w:p>
    <w:p w:rsidR="00D62E42" w:rsidRDefault="005A6F16" w:rsidP="00083841">
      <w:pPr>
        <w:numPr>
          <w:ilvl w:val="0"/>
          <w:numId w:val="7"/>
        </w:numPr>
        <w:tabs>
          <w:tab w:val="clear" w:pos="720"/>
          <w:tab w:val="num" w:pos="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идентификации коррупционных рисков;</w:t>
      </w:r>
    </w:p>
    <w:p w:rsidR="00D62E42" w:rsidRDefault="005A6F16" w:rsidP="00083841">
      <w:pPr>
        <w:numPr>
          <w:ilvl w:val="0"/>
          <w:numId w:val="7"/>
        </w:numPr>
        <w:tabs>
          <w:tab w:val="clear" w:pos="720"/>
          <w:tab w:val="num" w:pos="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анализа коррупционных рисков.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6.3.1.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подготовительном этапе руководитель Организации принимает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определяет методику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план, назначает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проведение оценки, определяет полномочия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проведением оценки.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Оценка коррупционных рисков может быть поручена работникам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специальной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которой заключается договор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оказание услуг.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6.3.2.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этапе описания бизнес-процессов ответственные представляют все направления деятельности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форме бизнес-процессов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подпроцессов, оценивают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наличие коррупционных рисков.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Основными критериями при определении коррупционных рисков являются следующие:</w:t>
      </w:r>
    </w:p>
    <w:p w:rsidR="00D62E42" w:rsidRDefault="005A6F16" w:rsidP="00083841">
      <w:pPr>
        <w:numPr>
          <w:ilvl w:val="0"/>
          <w:numId w:val="8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 xml:space="preserve">суть бизнес-процесса, предполагающая наличие лиц, стремящихся получить выгоду (преимущество), распределяемую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2E42" w:rsidRPr="005A6F16" w:rsidRDefault="005A6F16" w:rsidP="00083841">
      <w:pPr>
        <w:numPr>
          <w:ilvl w:val="0"/>
          <w:numId w:val="8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взаимодействие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рамках бизнес-процесса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</w:t>
      </w:r>
    </w:p>
    <w:p w:rsidR="00D62E42" w:rsidRPr="005A6F16" w:rsidRDefault="005A6F16" w:rsidP="00083841">
      <w:pPr>
        <w:numPr>
          <w:ilvl w:val="0"/>
          <w:numId w:val="8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наличие лиц,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получении недоступной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которой обладают работники Организации;</w:t>
      </w:r>
    </w:p>
    <w:p w:rsidR="00D62E42" w:rsidRPr="005A6F16" w:rsidRDefault="005A6F16" w:rsidP="00083841">
      <w:pPr>
        <w:numPr>
          <w:ilvl w:val="0"/>
          <w:numId w:val="8"/>
        </w:numPr>
        <w:tabs>
          <w:tab w:val="clear" w:pos="720"/>
          <w:tab w:val="num" w:pos="0"/>
        </w:tabs>
        <w:ind w:left="0" w:right="-45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наличие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распространенности коррупционных правонарушений при реализации бизнес-процесса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прошлом или аналогичных бизнес-процессов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числу направлений деятельности, потенциально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наиболее высокими коррупционными рисками,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первую очередь относятся следующие:</w:t>
      </w:r>
    </w:p>
    <w:p w:rsidR="00D62E42" w:rsidRPr="005A6F16" w:rsidRDefault="005A6F16" w:rsidP="00083841">
      <w:pPr>
        <w:numPr>
          <w:ilvl w:val="0"/>
          <w:numId w:val="9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закупка товаров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услуг для нужд Организации;</w:t>
      </w:r>
    </w:p>
    <w:p w:rsidR="00D62E42" w:rsidRPr="005A6F16" w:rsidRDefault="005A6F16" w:rsidP="00083841">
      <w:pPr>
        <w:numPr>
          <w:ilvl w:val="0"/>
          <w:numId w:val="9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получение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сдача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аренду имущества;</w:t>
      </w:r>
    </w:p>
    <w:p w:rsidR="00D62E42" w:rsidRPr="005A6F16" w:rsidRDefault="005A6F16" w:rsidP="00083841">
      <w:pPr>
        <w:numPr>
          <w:ilvl w:val="0"/>
          <w:numId w:val="9"/>
        </w:numPr>
        <w:tabs>
          <w:tab w:val="clear" w:pos="720"/>
          <w:tab w:val="num" w:pos="0"/>
        </w:tabs>
        <w:ind w:left="0" w:right="-45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любые функции, предполагающие финансирование деятельности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юридических лиц (например, предоставление спонсорской помощи, пожертвований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Коррупционные риски могут возникать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процессах управления персоналом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частности при распределении фондов оплаты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премировании работников.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6.3.3.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этапе идентификации коррупционных рисков ответственные выделяют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каждом анализируемом бизнес-процессе критические точки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приводят общее описание возможностей для реализации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каждой критической точке.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Признаками критической точки являются следующие:</w:t>
      </w:r>
    </w:p>
    <w:p w:rsidR="00D62E42" w:rsidRDefault="005A6F16" w:rsidP="00083841">
      <w:pPr>
        <w:numPr>
          <w:ilvl w:val="0"/>
          <w:numId w:val="10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наличие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работника (группы работников) полномочий совершить действие (бездействие), которое позволяет получить выгоду (преимущество) работнику, структурному подразделению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юридическому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лицу, взаимодействующему с Организацией;</w:t>
      </w:r>
    </w:p>
    <w:p w:rsidR="00D62E42" w:rsidRPr="005A6F16" w:rsidRDefault="005A6F16" w:rsidP="00083841">
      <w:pPr>
        <w:numPr>
          <w:ilvl w:val="0"/>
          <w:numId w:val="10"/>
        </w:numPr>
        <w:tabs>
          <w:tab w:val="clear" w:pos="720"/>
          <w:tab w:val="num" w:pos="0"/>
        </w:tabs>
        <w:ind w:left="0" w:right="-45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работника (группы работников)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органом (иной регулирующей организацией), уполномоченным совершать действия, важные для успешной реализации бизнес-процесса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(или) успешного функционирования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При выявлении критических точек задаются вопросы:</w:t>
      </w:r>
    </w:p>
    <w:p w:rsidR="00D62E42" w:rsidRPr="005A6F16" w:rsidRDefault="005A6F16" w:rsidP="00083841">
      <w:pPr>
        <w:numPr>
          <w:ilvl w:val="0"/>
          <w:numId w:val="11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какая выгода (преимущество) распределяется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рамках данного подпроцесса?</w:t>
      </w:r>
    </w:p>
    <w:p w:rsidR="00D62E42" w:rsidRPr="005A6F16" w:rsidRDefault="005A6F16" w:rsidP="00083841">
      <w:pPr>
        <w:numPr>
          <w:ilvl w:val="0"/>
          <w:numId w:val="11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кто может быть заинтересован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неправомерном распределении этой выгоды (преимущества)?</w:t>
      </w:r>
    </w:p>
    <w:p w:rsidR="00D62E42" w:rsidRPr="005A6F16" w:rsidRDefault="005A6F16" w:rsidP="00083841">
      <w:pPr>
        <w:numPr>
          <w:ilvl w:val="0"/>
          <w:numId w:val="11"/>
        </w:numPr>
        <w:tabs>
          <w:tab w:val="clear" w:pos="720"/>
          <w:tab w:val="num" w:pos="0"/>
        </w:tabs>
        <w:ind w:left="0" w:right="-45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какие коррупционные правонарушения могут быть совершены работником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целях неправомерного распределения этой выгоды (преимущества)?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рамках одного бизнес-процесса может быть выявлено несколько критических точек.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6.3.4.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(коррупционную схему)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должности (полномочия) работников, наличие которых требуется для реализации каждой коррупционной схемы.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основе анализа критических точек составляют формализованное описание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точке, включающее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а) краткое описание распределяемой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выгоды (преимущества),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получению которой работником (или) контрагентами является причиной совершения работником коррупционного правонарушения;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б) перечень потенциальных выгодоприобретателей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– лиц, которые стремятся извлечь выгоду (преимущество)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совершения работником коррупционного правонарушения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точке;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в) перечень должностей работников, без участия которых неправомерное распределение выгоды (преимущества)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невозможно или крайне затруднительно (перечень должностей,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указанием возможной роли каждого работника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реализации коррупционной схемы;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г) краткое описание выгоды, получаемой работником (работниками), связанными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ним лицами или непосредственно самой Организацией,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результате совершения коррупционного правонарушения;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д) описание возможных способов передачи работнику (работникам) или должностному лицу (должностным лицам),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которым взаимодействует Организация, вознаграждения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коррупционного правонарушения;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е) краткое описание способа совершения коррупционного правонарушения (коррупционной схемы), например: «Принятие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закупке для нужд организации товаров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заведомо невыгодных условиях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незаконного вознаграждения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поставщика»;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ж) развернутое описание способа совершения коррупционного правонарушения (коррупционной схемы),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том числе: инициатор коррупционного взаимодействия, последовательность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взаимодействий работника (работников) и контрагентов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неправомерному распределению выгоды (преимущества)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передаче работнику (работникам) или должностным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которыми взаимодействует Организация, незаконного вознаграждения;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з) состав коррупционных правонарушений, которые должны быть совершены работником (работниками) для реализации коррупционной схемы,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указанием ссылок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конкретные положения нормативных правовых актов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возможности);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и) процедуры внутреннего контроля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точке: работники (структурные подразделения), наделенные полномочиями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осуществлению 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внутреннего контроля; периодичность контрольных мероприятий; краткое описание контрольных мероприятий;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к) возможные способы обхода механизмов внутреннего контроля.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6.4.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итогам оценки коррупционных рисков они ранжируются,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для каждой выявленной критической точки определяются возможные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минимизации соответствующих коррупционных рисков. Дополнительно оценивается объем финансовых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реализацию этих мер,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также кадровые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иные ресурсы, необходимые для проведения соответствующих мероприятий.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6.5. Общий перечень выявленных коррупционных рисков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виде реестра (карты) коррупционных рисков.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качестве пояснения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реестру прикладывают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содержащий детальную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использованных способах сбора необходимой информации, расчета основных показателей, обоснование предлагаемых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минимизации идентифицированных коррупционных рисков,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также формализованные описания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6.6.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анализа коррупционных рисков формируется перечень должностей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Организации,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проект плана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минимизации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D62E42" w:rsidRPr="005A6F16" w:rsidRDefault="005A6F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принятия мер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 конфликта интересов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7.1.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Организации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основных принципов:</w:t>
      </w:r>
    </w:p>
    <w:p w:rsidR="00D62E42" w:rsidRPr="005A6F16" w:rsidRDefault="005A6F16" w:rsidP="00083841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приоритетного применения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коррупции;</w:t>
      </w:r>
    </w:p>
    <w:p w:rsidR="00D62E42" w:rsidRPr="005A6F16" w:rsidRDefault="005A6F16" w:rsidP="00083841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обязательности раскрытия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реальном или потенциальном конфликте интересов;</w:t>
      </w:r>
    </w:p>
    <w:p w:rsidR="00D62E42" w:rsidRPr="005A6F16" w:rsidRDefault="005A6F16" w:rsidP="00083841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рассмотрения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оценки репутационных рисков для Организации при выявлении каждого конфликта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его урегулировании;</w:t>
      </w:r>
    </w:p>
    <w:p w:rsidR="00D62E42" w:rsidRPr="005A6F16" w:rsidRDefault="005A6F16" w:rsidP="00083841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процессе его урегулирования;</w:t>
      </w:r>
    </w:p>
    <w:p w:rsidR="00D62E42" w:rsidRPr="005A6F16" w:rsidRDefault="005A6F16" w:rsidP="00083841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соблюдения баланса интересов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ее работника при урегулировании конфликта интересов;</w:t>
      </w:r>
    </w:p>
    <w:p w:rsidR="00D62E42" w:rsidRPr="005A6F16" w:rsidRDefault="005A6F16" w:rsidP="00083841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защиты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преследования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направлением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интересов, который был своевременно раскрыт работником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урегулирован (предотвращен) Организацией.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7.2. Руководитель Организации создает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работников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– Комиссия), которая рассматривает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разрешает конфликт интересов работников.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7.3.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Комиссии входят работники Организации, председателем Комиссии является </w:t>
      </w:r>
      <w:r w:rsidR="00083841" w:rsidRPr="00083841">
        <w:rPr>
          <w:rFonts w:hAnsi="Times New Roman" w:cs="Times New Roman"/>
          <w:iCs/>
          <w:sz w:val="24"/>
          <w:szCs w:val="24"/>
          <w:lang w:val="ru-RU"/>
        </w:rPr>
        <w:t>учитель, ответственный за безопасность</w:t>
      </w:r>
      <w:r w:rsidRPr="00083841">
        <w:rPr>
          <w:rFonts w:hAnsi="Times New Roman" w:cs="Times New Roman"/>
          <w:sz w:val="24"/>
          <w:szCs w:val="24"/>
          <w:lang w:val="ru-RU"/>
        </w:rPr>
        <w:t>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Комиссия руководствуется нормами федерального, регионального, муниципального законодательства, локальными нормативными актами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том числе определяющими порядок деятельности Комиссии.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7.5. Решение Комиссии является обязательным для всех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подлежит исполнению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сроки, предусмотренные указанным решением.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7.6. Конфликт интересов педагогического работника, понимаемый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смыслу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273-ФЗ, рассматривается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 Порядок 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деятельности Комиссии предусматривается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 xml:space="preserve">урегулированию споров между участниками образовательных отношений </w:t>
      </w:r>
      <w:r w:rsidR="0003698D" w:rsidRPr="00083841">
        <w:rPr>
          <w:rFonts w:ascii="Times New Roman" w:hAnsi="Times New Roman" w:cs="Times New Roman"/>
          <w:sz w:val="24"/>
          <w:szCs w:val="24"/>
          <w:lang w:val="ru-RU"/>
        </w:rPr>
        <w:t xml:space="preserve">МКОУ </w:t>
      </w:r>
      <w:proofErr w:type="spellStart"/>
      <w:r w:rsidR="0003698D" w:rsidRPr="00083841">
        <w:rPr>
          <w:rFonts w:ascii="Times New Roman" w:hAnsi="Times New Roman" w:cs="Times New Roman"/>
          <w:sz w:val="24"/>
          <w:szCs w:val="24"/>
          <w:lang w:val="ru-RU"/>
        </w:rPr>
        <w:t>Табольская</w:t>
      </w:r>
      <w:proofErr w:type="spellEnd"/>
      <w:r w:rsidR="0003698D" w:rsidRPr="00083841">
        <w:rPr>
          <w:rFonts w:ascii="Times New Roman" w:hAnsi="Times New Roman" w:cs="Times New Roman"/>
          <w:sz w:val="24"/>
          <w:szCs w:val="24"/>
          <w:lang w:val="ru-RU"/>
        </w:rPr>
        <w:t xml:space="preserve"> ООШ имени Героя Советского Союза Шувалова Н. И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7.7. Работник при выполнении своих должностных обязанностей обязан:</w:t>
      </w:r>
    </w:p>
    <w:p w:rsidR="00D62E42" w:rsidRPr="005A6F16" w:rsidRDefault="005A6F16" w:rsidP="0003698D">
      <w:pPr>
        <w:numPr>
          <w:ilvl w:val="0"/>
          <w:numId w:val="13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отношении целей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D62E42" w:rsidRPr="005A6F16" w:rsidRDefault="005A6F16" w:rsidP="0003698D">
      <w:pPr>
        <w:numPr>
          <w:ilvl w:val="0"/>
          <w:numId w:val="13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третьих лиц;</w:t>
      </w:r>
    </w:p>
    <w:p w:rsidR="00D62E42" w:rsidRPr="005A6F16" w:rsidRDefault="005A6F16" w:rsidP="0003698D">
      <w:pPr>
        <w:numPr>
          <w:ilvl w:val="0"/>
          <w:numId w:val="13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обстоятельств, которые могут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интересов;</w:t>
      </w:r>
    </w:p>
    <w:p w:rsidR="00D62E42" w:rsidRPr="005A6F16" w:rsidRDefault="005A6F16" w:rsidP="0003698D">
      <w:pPr>
        <w:numPr>
          <w:ilvl w:val="0"/>
          <w:numId w:val="13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D62E42" w:rsidRPr="005A6F16" w:rsidRDefault="005A6F16" w:rsidP="0003698D">
      <w:pPr>
        <w:numPr>
          <w:ilvl w:val="0"/>
          <w:numId w:val="13"/>
        </w:numPr>
        <w:tabs>
          <w:tab w:val="clear" w:pos="720"/>
          <w:tab w:val="num" w:pos="0"/>
        </w:tabs>
        <w:ind w:left="0" w:right="-45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7.8. Работник при выполнении своих должностных обязанностей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должен использовать возможности Организации или допускать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иных целях, помимо предусмотренных уставом Организации.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7.9. Работники обязаны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предотвращению ситуации конфликта интересов, руководствуясь требованиями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Политикой.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7.10. Примерный перечень ситуаций, при которых возникает или может возникнуть конфликт интересов:</w:t>
      </w:r>
    </w:p>
    <w:p w:rsidR="00D62E42" w:rsidRPr="0003698D" w:rsidRDefault="005A6F16" w:rsidP="00083841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03698D">
        <w:rPr>
          <w:rFonts w:hAnsi="Times New Roman" w:cs="Times New Roman"/>
          <w:iCs/>
          <w:sz w:val="24"/>
          <w:szCs w:val="24"/>
          <w:lang w:val="ru-RU"/>
        </w:rPr>
        <w:t>7.10.1. Директор или работник в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ходе выполнения своих трудовых обязанностей участвует в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принятии решений, которые могут принести материальную или нематериальную выгоду лицам, являющимся его родственниками, или иным лицам, с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которыми связана его личная заинтересованность. Например, в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случае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если одной из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кандидатур на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вакантную должность в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Организации является родственник или иное лицо, с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которым связана личная заинтересованность директора Организации или указанного работника Организации.</w:t>
      </w:r>
    </w:p>
    <w:p w:rsidR="00D62E42" w:rsidRPr="0003698D" w:rsidRDefault="005A6F16" w:rsidP="00083841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03698D">
        <w:rPr>
          <w:rFonts w:hAnsi="Times New Roman" w:cs="Times New Roman"/>
          <w:iCs/>
          <w:sz w:val="24"/>
          <w:szCs w:val="24"/>
          <w:lang w:val="ru-RU"/>
        </w:rPr>
        <w:t>7.10.2. Работник, ответственный за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закупку товаров, работ, услуг для обеспечения государственных (муниципальных) нужд, участвует в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выборе из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ограниченного числа поставщиков контрагента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– индивидуального предпринимателя, являющегося его родственником, иным близким лицом, или организации, в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которой руководителем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 xml:space="preserve">или 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lastRenderedPageBreak/>
        <w:t>заместителем является его родственник или иное лицо, с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которым связана личная заинтересованность работника организации.</w:t>
      </w:r>
    </w:p>
    <w:p w:rsidR="00D62E42" w:rsidRPr="0003698D" w:rsidRDefault="005A6F16" w:rsidP="00083841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03698D">
        <w:rPr>
          <w:rFonts w:hAnsi="Times New Roman" w:cs="Times New Roman"/>
          <w:iCs/>
          <w:sz w:val="24"/>
          <w:szCs w:val="24"/>
          <w:lang w:val="ru-RU"/>
        </w:rPr>
        <w:t>7.10.3. Работник, его родственник или иное лицо, с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которым связана личная заинтересованность работника, получает материальные блага или услуги от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Организации, которая имеет деловые отношения с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организацией. Например, в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случае если такой работник, его родственник или иное лицо получает значительную скидку на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товары, работы, услуги контрагента, являющегося поставщиком товаров, работ и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услуг Организации.</w:t>
      </w:r>
    </w:p>
    <w:p w:rsidR="00D62E42" w:rsidRPr="0003698D" w:rsidRDefault="005A6F16" w:rsidP="00083841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03698D">
        <w:rPr>
          <w:rFonts w:hAnsi="Times New Roman" w:cs="Times New Roman"/>
          <w:iCs/>
          <w:sz w:val="24"/>
          <w:szCs w:val="24"/>
          <w:lang w:val="ru-RU"/>
        </w:rPr>
        <w:t>7.10.4. Работник использует информацию, ставшую ему известной в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ходе выполнения трудовых обязанностей, для получения выгоды для себя или иного лица, с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которым связана личная заинтересованность работника.</w:t>
      </w:r>
    </w:p>
    <w:p w:rsidR="00D62E42" w:rsidRPr="0003698D" w:rsidRDefault="005A6F16" w:rsidP="00083841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03698D">
        <w:rPr>
          <w:rFonts w:hAnsi="Times New Roman" w:cs="Times New Roman"/>
          <w:iCs/>
          <w:sz w:val="24"/>
          <w:szCs w:val="24"/>
          <w:lang w:val="ru-RU"/>
        </w:rPr>
        <w:t>7.10.5. Педагогический работник осуществляет частное репетиторство с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обучающимся класса, в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котором является классным руководителем, на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территории Организации. Такой конфликт интересов рассматривается на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заседании Комиссии по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урегулированию споров в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соответствии с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пунктом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2.5 настоящего Положения.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7.11. Раскрытие конфликта интересов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путем направления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имя 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безопасности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 при исполнении обязанностей, которая приводит или может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Уведомление передается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Комиссию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подлежит регистрации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дня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журнале регистрации уведомлений работников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7.12. Допустимо первоначальное раскрытие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устной форме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последующей фиксацией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7.13. Порядок согласования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учредителем сделок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случаи, при которых такое согласование необходимо, определяется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27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12.01.1996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7-ФЗ,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также региональными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муниципальными нормативными правовыми актами.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случае несоблюдения предусмотренного законодательством порядка одобрения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такая сделка может быть признана судом недействительной.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7.14. Способами урегулирования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Организации могут быть:</w:t>
      </w:r>
    </w:p>
    <w:p w:rsidR="00D62E42" w:rsidRPr="005A6F16" w:rsidRDefault="005A6F16" w:rsidP="0003698D">
      <w:pPr>
        <w:numPr>
          <w:ilvl w:val="0"/>
          <w:numId w:val="14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которая может затрагивать его личные интересы;</w:t>
      </w:r>
    </w:p>
    <w:p w:rsidR="00D62E42" w:rsidRPr="005A6F16" w:rsidRDefault="005A6F16" w:rsidP="0003698D">
      <w:pPr>
        <w:numPr>
          <w:ilvl w:val="0"/>
          <w:numId w:val="14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обсуждении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процессе принятия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вопросам, которые находятся или могут оказаться под влиянием конфликта интересов;</w:t>
      </w:r>
    </w:p>
    <w:p w:rsidR="00D62E42" w:rsidRPr="005A6F16" w:rsidRDefault="005A6F16" w:rsidP="0003698D">
      <w:pPr>
        <w:numPr>
          <w:ilvl w:val="0"/>
          <w:numId w:val="14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пересмотр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изменение должностных обязанностей работника;</w:t>
      </w:r>
    </w:p>
    <w:p w:rsidR="00D62E42" w:rsidRPr="005A6F16" w:rsidRDefault="005A6F16" w:rsidP="0003698D">
      <w:pPr>
        <w:numPr>
          <w:ilvl w:val="0"/>
          <w:numId w:val="14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должность, предусматривающую выполнение функциональных обязанностей, исключающих конфликт интересов,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Трудовым кодексом РФ;</w:t>
      </w:r>
    </w:p>
    <w:p w:rsidR="00D62E42" w:rsidRPr="005A6F16" w:rsidRDefault="005A6F16" w:rsidP="0003698D">
      <w:pPr>
        <w:numPr>
          <w:ilvl w:val="0"/>
          <w:numId w:val="14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своего личного интереса, порождающего конфликт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интересами Организации;</w:t>
      </w:r>
    </w:p>
    <w:p w:rsidR="00D62E42" w:rsidRPr="005A6F16" w:rsidRDefault="005A6F16" w:rsidP="0003698D">
      <w:pPr>
        <w:numPr>
          <w:ilvl w:val="0"/>
          <w:numId w:val="14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увольнение работника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Трудовым кодексом РФ;</w:t>
      </w:r>
    </w:p>
    <w:p w:rsidR="00D62E42" w:rsidRPr="005A6F16" w:rsidRDefault="005A6F16" w:rsidP="0003698D">
      <w:pPr>
        <w:numPr>
          <w:ilvl w:val="0"/>
          <w:numId w:val="14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принятия решения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пользу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работника;</w:t>
      </w:r>
    </w:p>
    <w:p w:rsidR="00D62E42" w:rsidRPr="005A6F16" w:rsidRDefault="005A6F16" w:rsidP="0003698D">
      <w:pPr>
        <w:numPr>
          <w:ilvl w:val="0"/>
          <w:numId w:val="14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личных целях информации, ставшей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выполнением трудовых обязанностей;</w:t>
      </w:r>
    </w:p>
    <w:p w:rsidR="00D62E42" w:rsidRPr="005A6F16" w:rsidRDefault="005A6F16" w:rsidP="0003698D">
      <w:pPr>
        <w:numPr>
          <w:ilvl w:val="0"/>
          <w:numId w:val="14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внесение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Организации,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порядком оказания платных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том числе касающиеся запрета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частное репетиторство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Организации;</w:t>
      </w:r>
    </w:p>
    <w:p w:rsidR="00D62E42" w:rsidRPr="005A6F16" w:rsidRDefault="005A6F16" w:rsidP="0003698D">
      <w:pPr>
        <w:numPr>
          <w:ilvl w:val="0"/>
          <w:numId w:val="14"/>
        </w:numPr>
        <w:tabs>
          <w:tab w:val="clear" w:pos="720"/>
          <w:tab w:val="num" w:pos="0"/>
        </w:tabs>
        <w:ind w:left="0" w:right="-45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D62E42" w:rsidRPr="005A6F16" w:rsidRDefault="005A6F16" w:rsidP="000838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7. 15. При урегулировании конфликта интересов учитывается степень личного интереса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вероятность того, что его личный интерес будет реализован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ущерб интересам Организации.</w:t>
      </w:r>
    </w:p>
    <w:p w:rsidR="00D62E42" w:rsidRPr="005A6F16" w:rsidRDefault="005A6F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взаимодействия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иными государственными органами</w:t>
      </w:r>
    </w:p>
    <w:p w:rsidR="00D62E42" w:rsidRPr="005A6F16" w:rsidRDefault="005A6F16" w:rsidP="000369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8.1. Организация сообщает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случаях совершения коррупционных правонарушений,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которых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работникам стало известно.</w:t>
      </w:r>
    </w:p>
    <w:p w:rsidR="00D62E42" w:rsidRPr="005A6F16" w:rsidRDefault="005A6F16" w:rsidP="000369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8.2. Организация воздерживается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каких-либо санкций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отношении своих работников, сообщивших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ставшей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подготовке или совершении коррупционного правонарушения.</w:t>
      </w:r>
    </w:p>
    <w:p w:rsidR="00D62E42" w:rsidRPr="005A6F16" w:rsidRDefault="005A6F16" w:rsidP="000369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8.3.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признаков коррупционных правонарушений 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работники обязаны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органы:</w:t>
      </w:r>
    </w:p>
    <w:p w:rsidR="00D62E42" w:rsidRDefault="005A6F16" w:rsidP="0003698D">
      <w:pPr>
        <w:numPr>
          <w:ilvl w:val="0"/>
          <w:numId w:val="15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Следственный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комитет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РФ;</w:t>
      </w:r>
    </w:p>
    <w:p w:rsidR="00D62E42" w:rsidRPr="005A6F16" w:rsidRDefault="005A6F16" w:rsidP="0003698D">
      <w:pPr>
        <w:numPr>
          <w:ilvl w:val="0"/>
          <w:numId w:val="15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экономической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 коррупции Министерства внутренних дел РФ;</w:t>
      </w:r>
    </w:p>
    <w:p w:rsidR="00D62E42" w:rsidRPr="005A6F16" w:rsidRDefault="005A6F16" w:rsidP="0003698D">
      <w:pPr>
        <w:numPr>
          <w:ilvl w:val="0"/>
          <w:numId w:val="15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собственной безопасности Министерства внутренних дел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– если сообщение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фактах коррупции касается непосредственно системы МВД России;</w:t>
      </w:r>
    </w:p>
    <w:p w:rsidR="00D62E42" w:rsidRDefault="005A6F16" w:rsidP="0003698D">
      <w:pPr>
        <w:numPr>
          <w:ilvl w:val="0"/>
          <w:numId w:val="15"/>
        </w:numPr>
        <w:tabs>
          <w:tab w:val="clear" w:pos="720"/>
          <w:tab w:val="num" w:pos="0"/>
        </w:tabs>
        <w:ind w:left="0" w:right="-45" w:firstLine="426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прокуратуру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РФ.</w:t>
      </w:r>
    </w:p>
    <w:p w:rsidR="00D62E42" w:rsidRPr="005A6F16" w:rsidRDefault="005A6F16" w:rsidP="000369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8.4. Организация сотрудничает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 органами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форме:</w:t>
      </w:r>
    </w:p>
    <w:p w:rsidR="00D62E42" w:rsidRPr="005A6F16" w:rsidRDefault="005A6F16" w:rsidP="0003698D">
      <w:pPr>
        <w:numPr>
          <w:ilvl w:val="0"/>
          <w:numId w:val="16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ими инспекционных проверок деятельности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вопросам предупреждения коррупции;</w:t>
      </w:r>
    </w:p>
    <w:p w:rsidR="00D62E42" w:rsidRPr="005A6F16" w:rsidRDefault="005A6F16" w:rsidP="0003698D">
      <w:pPr>
        <w:numPr>
          <w:ilvl w:val="0"/>
          <w:numId w:val="16"/>
        </w:numPr>
        <w:tabs>
          <w:tab w:val="clear" w:pos="720"/>
          <w:tab w:val="num" w:pos="0"/>
        </w:tabs>
        <w:ind w:left="0" w:right="-45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пресечению или расследованию коррупционных преступлений, включая оперативно-разыскные мероприятия.</w:t>
      </w:r>
    </w:p>
    <w:p w:rsidR="00D62E42" w:rsidRPr="0003698D" w:rsidRDefault="005A6F16" w:rsidP="0003698D">
      <w:pPr>
        <w:jc w:val="center"/>
        <w:rPr>
          <w:rFonts w:hAnsi="Times New Roman" w:cs="Times New Roman"/>
          <w:iCs/>
          <w:sz w:val="24"/>
          <w:szCs w:val="24"/>
          <w:lang w:val="ru-RU"/>
        </w:rPr>
      </w:pPr>
      <w:r w:rsidRPr="0003698D">
        <w:rPr>
          <w:rFonts w:hAnsi="Times New Roman" w:cs="Times New Roman"/>
          <w:b/>
          <w:bCs/>
          <w:iCs/>
          <w:sz w:val="24"/>
          <w:szCs w:val="24"/>
          <w:lang w:val="ru-RU"/>
        </w:rPr>
        <w:lastRenderedPageBreak/>
        <w:t>9. Антикоррупционная программа</w:t>
      </w:r>
    </w:p>
    <w:p w:rsidR="00D62E42" w:rsidRPr="0003698D" w:rsidRDefault="005A6F16" w:rsidP="0003698D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03698D">
        <w:rPr>
          <w:rFonts w:hAnsi="Times New Roman" w:cs="Times New Roman"/>
          <w:iCs/>
          <w:sz w:val="24"/>
          <w:szCs w:val="24"/>
          <w:lang w:val="ru-RU"/>
        </w:rPr>
        <w:t>9.1. Организация разрабатывает программу противодействия коррупции с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целью упорядочивания антикоррупционных мероприятий Организации.</w:t>
      </w:r>
    </w:p>
    <w:p w:rsidR="00D62E42" w:rsidRPr="0003698D" w:rsidRDefault="005A6F16" w:rsidP="0003698D">
      <w:pPr>
        <w:jc w:val="both"/>
        <w:rPr>
          <w:rFonts w:hAnsi="Times New Roman" w:cs="Times New Roman"/>
          <w:iCs/>
          <w:sz w:val="24"/>
          <w:szCs w:val="24"/>
        </w:rPr>
      </w:pPr>
      <w:r w:rsidRPr="0003698D">
        <w:rPr>
          <w:rFonts w:hAnsi="Times New Roman" w:cs="Times New Roman"/>
          <w:iCs/>
          <w:sz w:val="24"/>
          <w:szCs w:val="24"/>
        </w:rPr>
        <w:t xml:space="preserve">9.2. </w:t>
      </w:r>
      <w:proofErr w:type="spellStart"/>
      <w:r w:rsidRPr="0003698D">
        <w:rPr>
          <w:rFonts w:hAnsi="Times New Roman" w:cs="Times New Roman"/>
          <w:iCs/>
          <w:sz w:val="24"/>
          <w:szCs w:val="24"/>
        </w:rPr>
        <w:t>Программа</w:t>
      </w:r>
      <w:proofErr w:type="spellEnd"/>
      <w:r w:rsidRPr="0003698D">
        <w:rPr>
          <w:rFonts w:hAnsi="Times New Roman" w:cs="Times New Roman"/>
          <w:iCs/>
          <w:sz w:val="24"/>
          <w:szCs w:val="24"/>
        </w:rPr>
        <w:t xml:space="preserve"> </w:t>
      </w:r>
      <w:proofErr w:type="spellStart"/>
      <w:r w:rsidRPr="0003698D">
        <w:rPr>
          <w:rFonts w:hAnsi="Times New Roman" w:cs="Times New Roman"/>
          <w:iCs/>
          <w:sz w:val="24"/>
          <w:szCs w:val="24"/>
        </w:rPr>
        <w:t>противодействия</w:t>
      </w:r>
      <w:proofErr w:type="spellEnd"/>
      <w:r w:rsidRPr="0003698D">
        <w:rPr>
          <w:rFonts w:hAnsi="Times New Roman" w:cs="Times New Roman"/>
          <w:iCs/>
          <w:sz w:val="24"/>
          <w:szCs w:val="24"/>
        </w:rPr>
        <w:t xml:space="preserve"> </w:t>
      </w:r>
      <w:proofErr w:type="spellStart"/>
      <w:r w:rsidRPr="0003698D">
        <w:rPr>
          <w:rFonts w:hAnsi="Times New Roman" w:cs="Times New Roman"/>
          <w:iCs/>
          <w:sz w:val="24"/>
          <w:szCs w:val="24"/>
        </w:rPr>
        <w:t>коррупции</w:t>
      </w:r>
      <w:proofErr w:type="spellEnd"/>
      <w:r w:rsidRPr="0003698D">
        <w:rPr>
          <w:rFonts w:hAnsi="Times New Roman" w:cs="Times New Roman"/>
          <w:iCs/>
          <w:sz w:val="24"/>
          <w:szCs w:val="24"/>
        </w:rPr>
        <w:t xml:space="preserve"> </w:t>
      </w:r>
      <w:proofErr w:type="spellStart"/>
      <w:r w:rsidRPr="0003698D">
        <w:rPr>
          <w:rFonts w:hAnsi="Times New Roman" w:cs="Times New Roman"/>
          <w:iCs/>
          <w:sz w:val="24"/>
          <w:szCs w:val="24"/>
        </w:rPr>
        <w:t>включает</w:t>
      </w:r>
      <w:proofErr w:type="spellEnd"/>
      <w:r w:rsidRPr="0003698D">
        <w:rPr>
          <w:rFonts w:hAnsi="Times New Roman" w:cs="Times New Roman"/>
          <w:iCs/>
          <w:sz w:val="24"/>
          <w:szCs w:val="24"/>
        </w:rPr>
        <w:t>:</w:t>
      </w:r>
    </w:p>
    <w:p w:rsidR="00D62E42" w:rsidRPr="0003698D" w:rsidRDefault="005A6F16" w:rsidP="0003698D">
      <w:pPr>
        <w:numPr>
          <w:ilvl w:val="0"/>
          <w:numId w:val="17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iCs/>
          <w:sz w:val="24"/>
          <w:szCs w:val="24"/>
        </w:rPr>
      </w:pPr>
      <w:r w:rsidRPr="0003698D">
        <w:rPr>
          <w:rFonts w:hAnsi="Times New Roman" w:cs="Times New Roman"/>
          <w:iCs/>
          <w:sz w:val="24"/>
          <w:szCs w:val="24"/>
        </w:rPr>
        <w:t>пояснительную записку;</w:t>
      </w:r>
    </w:p>
    <w:p w:rsidR="00D62E42" w:rsidRPr="0003698D" w:rsidRDefault="005A6F16" w:rsidP="0003698D">
      <w:pPr>
        <w:numPr>
          <w:ilvl w:val="0"/>
          <w:numId w:val="17"/>
        </w:numPr>
        <w:tabs>
          <w:tab w:val="clear" w:pos="720"/>
          <w:tab w:val="num" w:pos="0"/>
        </w:tabs>
        <w:ind w:left="0" w:right="-45" w:firstLine="426"/>
        <w:contextualSpacing/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03698D">
        <w:rPr>
          <w:rFonts w:hAnsi="Times New Roman" w:cs="Times New Roman"/>
          <w:iCs/>
          <w:sz w:val="24"/>
          <w:szCs w:val="24"/>
          <w:lang w:val="ru-RU"/>
        </w:rPr>
        <w:t>паспорт программы с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указанием сроков ее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реализации;</w:t>
      </w:r>
    </w:p>
    <w:p w:rsidR="00D62E42" w:rsidRPr="0003698D" w:rsidRDefault="005A6F16" w:rsidP="0003698D">
      <w:pPr>
        <w:numPr>
          <w:ilvl w:val="0"/>
          <w:numId w:val="17"/>
        </w:numPr>
        <w:tabs>
          <w:tab w:val="clear" w:pos="720"/>
          <w:tab w:val="num" w:pos="0"/>
        </w:tabs>
        <w:ind w:left="0" w:right="-45" w:firstLine="426"/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03698D">
        <w:rPr>
          <w:rFonts w:hAnsi="Times New Roman" w:cs="Times New Roman"/>
          <w:iCs/>
          <w:sz w:val="24"/>
          <w:szCs w:val="24"/>
          <w:lang w:val="ru-RU"/>
        </w:rPr>
        <w:t>основную часть с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планом программных мероприятий.</w:t>
      </w:r>
    </w:p>
    <w:p w:rsidR="00D62E42" w:rsidRPr="0003698D" w:rsidRDefault="005A6F16" w:rsidP="0003698D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03698D">
        <w:rPr>
          <w:rFonts w:hAnsi="Times New Roman" w:cs="Times New Roman"/>
          <w:iCs/>
          <w:sz w:val="24"/>
          <w:szCs w:val="24"/>
          <w:lang w:val="ru-RU"/>
        </w:rPr>
        <w:t>9.3. Программа противодействия коррупции является частью антикоррупционной политики Организации.</w:t>
      </w:r>
    </w:p>
    <w:p w:rsidR="00D62E42" w:rsidRPr="005A6F16" w:rsidRDefault="005A6F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Изменение Политики</w:t>
      </w:r>
    </w:p>
    <w:p w:rsidR="00D62E42" w:rsidRPr="005A6F16" w:rsidRDefault="005A6F16" w:rsidP="000369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10.1. Пересмотр Политики может проводиться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случае внесения соответствующих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действующее законодательство РФ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</w:t>
      </w:r>
    </w:p>
    <w:p w:rsidR="00D62E42" w:rsidRPr="005A6F16" w:rsidRDefault="005A6F16" w:rsidP="000369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10.2.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Политики, ежегодно готовит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представляет его руководителю Организации.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основании указанного отчета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Политику могут быть внесены изменения.</w:t>
      </w:r>
    </w:p>
    <w:p w:rsidR="00D62E42" w:rsidRDefault="005A6F16" w:rsidP="0003698D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10.3. Внесение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6F16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Политику осуществляется путем 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подготовки проекта Политики в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обновленной редакции и</w:t>
      </w:r>
      <w:r w:rsidRPr="0003698D">
        <w:rPr>
          <w:rFonts w:hAnsi="Times New Roman" w:cs="Times New Roman"/>
          <w:iCs/>
          <w:sz w:val="24"/>
          <w:szCs w:val="24"/>
        </w:rPr>
        <w:t> </w:t>
      </w:r>
      <w:r w:rsidRPr="0003698D">
        <w:rPr>
          <w:rFonts w:hAnsi="Times New Roman" w:cs="Times New Roman"/>
          <w:iCs/>
          <w:sz w:val="24"/>
          <w:szCs w:val="24"/>
          <w:lang w:val="ru-RU"/>
        </w:rPr>
        <w:t>утверждения новой Политики руководителем Организации.</w:t>
      </w:r>
    </w:p>
    <w:p w:rsidR="00672A13" w:rsidRDefault="00672A13" w:rsidP="0003698D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</w:p>
    <w:p w:rsidR="00672A13" w:rsidRDefault="00672A13" w:rsidP="0003698D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</w:p>
    <w:p w:rsidR="00672A13" w:rsidRDefault="00672A13" w:rsidP="0003698D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</w:p>
    <w:p w:rsidR="00672A13" w:rsidRDefault="00672A13" w:rsidP="0003698D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</w:p>
    <w:p w:rsidR="00672A13" w:rsidRDefault="00672A13" w:rsidP="0003698D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</w:p>
    <w:p w:rsidR="00672A13" w:rsidRDefault="00672A13" w:rsidP="0003698D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</w:p>
    <w:p w:rsidR="00672A13" w:rsidRDefault="00672A13" w:rsidP="0003698D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</w:p>
    <w:p w:rsidR="00672A13" w:rsidRDefault="00672A13" w:rsidP="0003698D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</w:p>
    <w:p w:rsidR="00672A13" w:rsidRDefault="00672A13" w:rsidP="0003698D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</w:p>
    <w:p w:rsidR="00672A13" w:rsidRDefault="00672A13" w:rsidP="0003698D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</w:p>
    <w:p w:rsidR="00672A13" w:rsidRDefault="00672A13" w:rsidP="0003698D">
      <w:pPr>
        <w:jc w:val="both"/>
        <w:rPr>
          <w:rFonts w:hAnsi="Times New Roman" w:cs="Times New Roman"/>
          <w:iCs/>
          <w:sz w:val="24"/>
          <w:szCs w:val="24"/>
          <w:lang w:val="ru-RU"/>
        </w:rPr>
      </w:pPr>
    </w:p>
    <w:p w:rsidR="00672A13" w:rsidRPr="00672A13" w:rsidRDefault="00672A13" w:rsidP="00672A13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672A13">
        <w:rPr>
          <w:b/>
          <w:sz w:val="24"/>
          <w:szCs w:val="24"/>
          <w:lang w:val="ru-RU"/>
        </w:rPr>
        <w:lastRenderedPageBreak/>
        <w:t>ЛИСТ ОЗНАКОМЛЕНИЯ</w:t>
      </w:r>
    </w:p>
    <w:p w:rsidR="00672A13" w:rsidRPr="00672A13" w:rsidRDefault="00672A13" w:rsidP="00672A13">
      <w:pPr>
        <w:spacing w:before="0" w:beforeAutospacing="0" w:after="0" w:afterAutospacing="0"/>
        <w:jc w:val="center"/>
        <w:rPr>
          <w:rFonts w:ascii="PT Astra Serif" w:hAnsi="PT Astra Serif" w:cs="Times New Roman"/>
          <w:sz w:val="28"/>
          <w:szCs w:val="28"/>
          <w:lang w:val="ru-RU"/>
        </w:rPr>
      </w:pPr>
      <w:r w:rsidRPr="00672A13">
        <w:rPr>
          <w:sz w:val="24"/>
          <w:szCs w:val="24"/>
          <w:lang w:val="ru-RU"/>
        </w:rPr>
        <w:t xml:space="preserve">С </w:t>
      </w:r>
      <w:proofErr w:type="spellStart"/>
      <w:r w:rsidRPr="00672A13">
        <w:rPr>
          <w:rFonts w:hAnsi="Times New Roman" w:cs="Times New Roman"/>
          <w:bCs/>
          <w:sz w:val="24"/>
          <w:szCs w:val="24"/>
          <w:lang w:val="ru-RU"/>
        </w:rPr>
        <w:t>антикоррупционной</w:t>
      </w:r>
      <w:proofErr w:type="spellEnd"/>
      <w:r w:rsidRPr="00672A13">
        <w:rPr>
          <w:rFonts w:hAnsi="Times New Roman" w:cs="Times New Roman"/>
          <w:bCs/>
          <w:sz w:val="24"/>
          <w:szCs w:val="24"/>
          <w:lang w:val="ru-RU"/>
        </w:rPr>
        <w:t xml:space="preserve"> политикой</w:t>
      </w:r>
      <w:r>
        <w:rPr>
          <w:lang w:val="ru-RU"/>
        </w:rPr>
        <w:t xml:space="preserve"> </w:t>
      </w:r>
      <w:r w:rsidRPr="00672A13">
        <w:rPr>
          <w:rFonts w:ascii="Times New Roman" w:hAnsi="Times New Roman" w:cs="Times New Roman"/>
          <w:sz w:val="24"/>
          <w:szCs w:val="24"/>
          <w:lang w:val="ru-RU"/>
        </w:rPr>
        <w:t xml:space="preserve">МКОУ </w:t>
      </w:r>
      <w:proofErr w:type="spellStart"/>
      <w:r w:rsidRPr="00672A13">
        <w:rPr>
          <w:rFonts w:ascii="Times New Roman" w:hAnsi="Times New Roman" w:cs="Times New Roman"/>
          <w:sz w:val="24"/>
          <w:szCs w:val="24"/>
          <w:lang w:val="ru-RU"/>
        </w:rPr>
        <w:t>Табольская</w:t>
      </w:r>
      <w:proofErr w:type="spellEnd"/>
      <w:r w:rsidRPr="00672A13">
        <w:rPr>
          <w:rFonts w:ascii="Times New Roman" w:hAnsi="Times New Roman" w:cs="Times New Roman"/>
          <w:sz w:val="24"/>
          <w:szCs w:val="24"/>
          <w:lang w:val="ru-RU"/>
        </w:rPr>
        <w:t xml:space="preserve"> ООШ имени Героя Советского Союза Шувалова Н. И.</w:t>
      </w:r>
      <w:r w:rsidRPr="00672A13">
        <w:rPr>
          <w:bCs/>
          <w:sz w:val="24"/>
          <w:szCs w:val="24"/>
          <w:lang w:val="ru-RU"/>
        </w:rPr>
        <w:t xml:space="preserve">, </w:t>
      </w:r>
      <w:r w:rsidRPr="00672A13">
        <w:rPr>
          <w:sz w:val="24"/>
          <w:szCs w:val="24"/>
          <w:lang w:val="ru-RU"/>
        </w:rPr>
        <w:t xml:space="preserve"> </w:t>
      </w:r>
      <w:r w:rsidRPr="00672A13">
        <w:rPr>
          <w:rStyle w:val="fill"/>
          <w:b w:val="0"/>
          <w:i w:val="0"/>
          <w:color w:val="auto"/>
          <w:sz w:val="24"/>
          <w:szCs w:val="24"/>
          <w:lang w:val="ru-RU"/>
        </w:rPr>
        <w:t>утвержденной  приказом</w:t>
      </w:r>
      <w:r w:rsidRPr="00672A13">
        <w:rPr>
          <w:rStyle w:val="fill"/>
          <w:color w:val="auto"/>
          <w:sz w:val="24"/>
          <w:szCs w:val="24"/>
          <w:lang w:val="ru-RU"/>
        </w:rPr>
        <w:t xml:space="preserve"> </w:t>
      </w:r>
      <w:r w:rsidRPr="00672A13">
        <w:rPr>
          <w:sz w:val="24"/>
          <w:szCs w:val="24"/>
          <w:lang w:val="ru-RU"/>
        </w:rPr>
        <w:t xml:space="preserve">директора МКОУ </w:t>
      </w:r>
      <w:proofErr w:type="spellStart"/>
      <w:r w:rsidRPr="00672A13">
        <w:rPr>
          <w:sz w:val="24"/>
          <w:szCs w:val="24"/>
          <w:lang w:val="ru-RU"/>
        </w:rPr>
        <w:t>Табольской</w:t>
      </w:r>
      <w:proofErr w:type="spellEnd"/>
      <w:r w:rsidRPr="00672A13">
        <w:rPr>
          <w:sz w:val="24"/>
          <w:szCs w:val="24"/>
          <w:lang w:val="ru-RU"/>
        </w:rPr>
        <w:t xml:space="preserve"> ООШ </w:t>
      </w:r>
      <w:r w:rsidRPr="00672A13">
        <w:rPr>
          <w:rFonts w:ascii="Times New Roman" w:hAnsi="Times New Roman" w:cs="Times New Roman"/>
          <w:sz w:val="24"/>
          <w:szCs w:val="24"/>
          <w:lang w:val="ru-RU"/>
        </w:rPr>
        <w:t>имени Героя Советского Союза Шувалова Н. И</w:t>
      </w:r>
      <w:r w:rsidRPr="00672A13">
        <w:rPr>
          <w:sz w:val="24"/>
          <w:szCs w:val="24"/>
          <w:lang w:val="ru-RU"/>
        </w:rPr>
        <w:t xml:space="preserve"> № 51 от 20.06.2025</w:t>
      </w:r>
      <w:r w:rsidRPr="00672A13">
        <w:rPr>
          <w:rStyle w:val="fill"/>
          <w:color w:val="auto"/>
          <w:sz w:val="24"/>
          <w:szCs w:val="24"/>
          <w:lang w:val="ru-RU"/>
        </w:rPr>
        <w:t xml:space="preserve">, </w:t>
      </w:r>
      <w:r w:rsidRPr="00672A13">
        <w:rPr>
          <w:sz w:val="24"/>
          <w:szCs w:val="24"/>
          <w:lang w:val="ru-RU"/>
        </w:rPr>
        <w:t>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2033"/>
        <w:gridCol w:w="2479"/>
        <w:gridCol w:w="2309"/>
        <w:gridCol w:w="1765"/>
      </w:tblGrid>
      <w:tr w:rsidR="00672A13" w:rsidRPr="00981663" w:rsidTr="001E154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  <w:r w:rsidRPr="00981663">
              <w:rPr>
                <w:b/>
              </w:rPr>
              <w:t>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  <w:r w:rsidRPr="00981663">
              <w:rPr>
                <w:b/>
              </w:rPr>
              <w:t>Ф. И. 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  <w:proofErr w:type="spellStart"/>
            <w:r w:rsidRPr="00981663">
              <w:rPr>
                <w:b/>
              </w:rPr>
              <w:t>Должность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  <w:proofErr w:type="spellStart"/>
            <w:r w:rsidRPr="00981663">
              <w:rPr>
                <w:b/>
              </w:rPr>
              <w:t>Дата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  <w:proofErr w:type="spellStart"/>
            <w:r w:rsidRPr="00981663">
              <w:rPr>
                <w:b/>
              </w:rPr>
              <w:t>Подпись</w:t>
            </w:r>
            <w:proofErr w:type="spellEnd"/>
          </w:p>
        </w:tc>
      </w:tr>
      <w:tr w:rsidR="00672A13" w:rsidRPr="00981663" w:rsidTr="001E154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981663">
              <w:t>1</w:t>
            </w:r>
          </w:p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672A13" w:rsidRPr="00981663" w:rsidTr="001E154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981663">
              <w:t>2</w:t>
            </w:r>
          </w:p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672A13" w:rsidRPr="00981663" w:rsidTr="001E154B">
        <w:trPr>
          <w:trHeight w:val="3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672A13" w:rsidRPr="00981663" w:rsidTr="001E154B">
        <w:trPr>
          <w:trHeight w:val="3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672A13" w:rsidRPr="00981663" w:rsidTr="001E154B">
        <w:trPr>
          <w:trHeight w:val="3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t>5</w:t>
            </w:r>
          </w:p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672A13" w:rsidRPr="00981663" w:rsidTr="001E154B">
        <w:trPr>
          <w:trHeight w:val="3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t>6</w:t>
            </w:r>
          </w:p>
          <w:p w:rsid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672A13" w:rsidRPr="00981663" w:rsidTr="001E154B">
        <w:trPr>
          <w:trHeight w:val="3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  <w:p w:rsid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672A13" w:rsidRPr="00981663" w:rsidTr="001E154B">
        <w:trPr>
          <w:trHeight w:val="3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  <w:p w:rsidR="00672A13" w:rsidRP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val="ru-RU"/>
              </w:rPr>
            </w:pPr>
            <w: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672A13" w:rsidRPr="00981663" w:rsidTr="001E154B">
        <w:trPr>
          <w:trHeight w:val="3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  <w:p w:rsid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672A13" w:rsidRPr="00981663" w:rsidTr="001E154B">
        <w:trPr>
          <w:trHeight w:val="3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  <w:p w:rsid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672A13" w:rsidRPr="00981663" w:rsidTr="001E154B">
        <w:trPr>
          <w:trHeight w:val="3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  <w:p w:rsid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672A13" w:rsidRPr="00981663" w:rsidTr="001E154B">
        <w:trPr>
          <w:trHeight w:val="3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  <w:p w:rsid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672A13" w:rsidRPr="00981663" w:rsidTr="001E154B">
        <w:trPr>
          <w:trHeight w:val="3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  <w:p w:rsid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672A13" w:rsidRPr="00981663" w:rsidTr="001E154B">
        <w:trPr>
          <w:trHeight w:val="3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  <w:p w:rsid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t>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13" w:rsidRPr="00981663" w:rsidRDefault="00672A13" w:rsidP="001E154B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</w:tbl>
    <w:p w:rsidR="00672A13" w:rsidRPr="005A6F16" w:rsidRDefault="00672A13" w:rsidP="0003698D">
      <w:pPr>
        <w:jc w:val="both"/>
        <w:rPr>
          <w:rFonts w:hAnsi="Times New Roman" w:cs="Times New Roman"/>
          <w:i/>
          <w:iCs/>
          <w:color w:val="00B0F0"/>
          <w:sz w:val="24"/>
          <w:szCs w:val="24"/>
          <w:lang w:val="ru-RU"/>
        </w:rPr>
      </w:pPr>
    </w:p>
    <w:sectPr w:rsidR="00672A13" w:rsidRPr="005A6F16" w:rsidSect="0003698D">
      <w:footerReference w:type="default" r:id="rId7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98D" w:rsidRDefault="0003698D" w:rsidP="0003698D">
      <w:pPr>
        <w:spacing w:before="0" w:after="0"/>
      </w:pPr>
      <w:r>
        <w:separator/>
      </w:r>
    </w:p>
  </w:endnote>
  <w:endnote w:type="continuationSeparator" w:id="0">
    <w:p w:rsidR="0003698D" w:rsidRDefault="0003698D" w:rsidP="0003698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03297"/>
      <w:docPartObj>
        <w:docPartGallery w:val="Page Numbers (Bottom of Page)"/>
        <w:docPartUnique/>
      </w:docPartObj>
    </w:sdtPr>
    <w:sdtContent>
      <w:p w:rsidR="0003698D" w:rsidRDefault="0003698D">
        <w:pPr>
          <w:pStyle w:val="a7"/>
          <w:jc w:val="right"/>
        </w:pPr>
        <w:fldSimple w:instr=" PAGE   \* MERGEFORMAT ">
          <w:r w:rsidR="00672A13">
            <w:rPr>
              <w:noProof/>
            </w:rPr>
            <w:t>13</w:t>
          </w:r>
        </w:fldSimple>
      </w:p>
    </w:sdtContent>
  </w:sdt>
  <w:p w:rsidR="0003698D" w:rsidRDefault="000369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98D" w:rsidRDefault="0003698D" w:rsidP="0003698D">
      <w:pPr>
        <w:spacing w:before="0" w:after="0"/>
      </w:pPr>
      <w:r>
        <w:separator/>
      </w:r>
    </w:p>
  </w:footnote>
  <w:footnote w:type="continuationSeparator" w:id="0">
    <w:p w:rsidR="0003698D" w:rsidRDefault="0003698D" w:rsidP="0003698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6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A5A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33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010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5123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02E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834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2332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C849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310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B932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8705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BF5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A96E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B772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1045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C36B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4"/>
  </w:num>
  <w:num w:numId="5">
    <w:abstractNumId w:val="9"/>
  </w:num>
  <w:num w:numId="6">
    <w:abstractNumId w:val="14"/>
  </w:num>
  <w:num w:numId="7">
    <w:abstractNumId w:val="11"/>
  </w:num>
  <w:num w:numId="8">
    <w:abstractNumId w:val="16"/>
  </w:num>
  <w:num w:numId="9">
    <w:abstractNumId w:val="5"/>
  </w:num>
  <w:num w:numId="10">
    <w:abstractNumId w:val="10"/>
  </w:num>
  <w:num w:numId="11">
    <w:abstractNumId w:val="13"/>
  </w:num>
  <w:num w:numId="12">
    <w:abstractNumId w:val="7"/>
  </w:num>
  <w:num w:numId="13">
    <w:abstractNumId w:val="8"/>
  </w:num>
  <w:num w:numId="14">
    <w:abstractNumId w:val="0"/>
  </w:num>
  <w:num w:numId="15">
    <w:abstractNumId w:val="6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3698D"/>
    <w:rsid w:val="00083841"/>
    <w:rsid w:val="002D33B1"/>
    <w:rsid w:val="002D3591"/>
    <w:rsid w:val="003514A0"/>
    <w:rsid w:val="004F7E17"/>
    <w:rsid w:val="005A05CE"/>
    <w:rsid w:val="005A6F16"/>
    <w:rsid w:val="00653AF6"/>
    <w:rsid w:val="00672A13"/>
    <w:rsid w:val="009B3542"/>
    <w:rsid w:val="00B73A5A"/>
    <w:rsid w:val="00D62E42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083841"/>
    <w:pPr>
      <w:spacing w:before="0" w:beforeAutospacing="0" w:after="0" w:afterAutospacing="0"/>
    </w:pPr>
    <w:rPr>
      <w:lang w:val="ru-RU"/>
    </w:rPr>
  </w:style>
  <w:style w:type="character" w:customStyle="1" w:styleId="a4">
    <w:name w:val="Без интервала Знак"/>
    <w:link w:val="a3"/>
    <w:uiPriority w:val="1"/>
    <w:rsid w:val="00083841"/>
    <w:rPr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03698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698D"/>
  </w:style>
  <w:style w:type="paragraph" w:styleId="a7">
    <w:name w:val="footer"/>
    <w:basedOn w:val="a"/>
    <w:link w:val="a8"/>
    <w:uiPriority w:val="99"/>
    <w:unhideWhenUsed/>
    <w:rsid w:val="0003698D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03698D"/>
  </w:style>
  <w:style w:type="character" w:customStyle="1" w:styleId="fill">
    <w:name w:val="fill"/>
    <w:basedOn w:val="a0"/>
    <w:rsid w:val="00672A13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4163</Words>
  <Characters>23735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3</cp:revision>
  <cp:lastPrinted>2025-06-25T06:54:00Z</cp:lastPrinted>
  <dcterms:created xsi:type="dcterms:W3CDTF">2011-11-02T04:15:00Z</dcterms:created>
  <dcterms:modified xsi:type="dcterms:W3CDTF">2025-06-25T06:55:00Z</dcterms:modified>
</cp:coreProperties>
</file>